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9" w:rsidRDefault="00075BD9">
      <w:pPr>
        <w:pStyle w:val="20"/>
        <w:framePr w:h="210" w:vSpace="547" w:wrap="around" w:vAnchor="text" w:hAnchor="margin" w:x="4079" w:y="1004"/>
        <w:shd w:val="clear" w:color="auto" w:fill="auto"/>
        <w:spacing w:line="210" w:lineRule="exact"/>
        <w:ind w:left="100"/>
      </w:pPr>
    </w:p>
    <w:p w:rsidR="00075BD9" w:rsidRDefault="00075BD9">
      <w:pPr>
        <w:pStyle w:val="20"/>
        <w:framePr w:h="210" w:wrap="around" w:vAnchor="text" w:hAnchor="margin" w:x="3859" w:y="1513"/>
        <w:shd w:val="clear" w:color="auto" w:fill="auto"/>
        <w:spacing w:line="210" w:lineRule="exact"/>
        <w:ind w:left="100"/>
      </w:pPr>
    </w:p>
    <w:p w:rsidR="00075BD9" w:rsidRDefault="003C2CD2" w:rsidP="00477F6C">
      <w:pPr>
        <w:pStyle w:val="22"/>
        <w:keepNext/>
        <w:keepLines/>
        <w:shd w:val="clear" w:color="auto" w:fill="auto"/>
        <w:ind w:right="20" w:firstLine="3640"/>
        <w:jc w:val="left"/>
      </w:pPr>
      <w:bookmarkStart w:id="0" w:name="bookmark0"/>
      <w:r>
        <w:t xml:space="preserve">«УТВЕРЖДЕНО» </w:t>
      </w:r>
      <w:r w:rsidR="00477F6C">
        <w:t xml:space="preserve">      </w:t>
      </w:r>
      <w:r>
        <w:t xml:space="preserve">общим собранием акционеров ЗАО </w:t>
      </w:r>
      <w:r w:rsidR="00477F6C">
        <w:t>«</w:t>
      </w:r>
      <w:r>
        <w:t>Электроконтакт»</w:t>
      </w:r>
      <w:bookmarkEnd w:id="0"/>
    </w:p>
    <w:p w:rsidR="00075BD9" w:rsidRDefault="003C2CD2" w:rsidP="00477F6C">
      <w:pPr>
        <w:pStyle w:val="22"/>
        <w:keepNext/>
        <w:keepLines/>
        <w:shd w:val="clear" w:color="auto" w:fill="auto"/>
        <w:tabs>
          <w:tab w:val="left" w:leader="underscore" w:pos="1522"/>
          <w:tab w:val="left" w:leader="underscore" w:pos="2237"/>
        </w:tabs>
        <w:spacing w:after="239" w:line="210" w:lineRule="exact"/>
      </w:pPr>
      <w:bookmarkStart w:id="1" w:name="bookmark1"/>
      <w:r>
        <w:t>Протокол №</w:t>
      </w:r>
      <w:r>
        <w:tab/>
        <w:t xml:space="preserve"> от «</w:t>
      </w:r>
      <w:r>
        <w:tab/>
        <w:t>»</w:t>
      </w:r>
      <w:bookmarkEnd w:id="1"/>
    </w:p>
    <w:p w:rsidR="00075BD9" w:rsidRDefault="003C2CD2" w:rsidP="00477F6C">
      <w:pPr>
        <w:pStyle w:val="22"/>
        <w:keepNext/>
        <w:keepLines/>
        <w:shd w:val="clear" w:color="auto" w:fill="auto"/>
        <w:spacing w:after="244" w:line="210" w:lineRule="exact"/>
      </w:pPr>
      <w:bookmarkStart w:id="2" w:name="bookmark2"/>
      <w:r>
        <w:t>Председатель</w:t>
      </w:r>
      <w:bookmarkEnd w:id="2"/>
    </w:p>
    <w:p w:rsidR="00075BD9" w:rsidRDefault="003C2CD2" w:rsidP="00477F6C">
      <w:pPr>
        <w:pStyle w:val="22"/>
        <w:keepNext/>
        <w:keepLines/>
        <w:shd w:val="clear" w:color="auto" w:fill="auto"/>
        <w:spacing w:line="210" w:lineRule="exact"/>
        <w:sectPr w:rsidR="00075BD9">
          <w:type w:val="continuous"/>
          <w:pgSz w:w="11905" w:h="16837"/>
          <w:pgMar w:top="758" w:right="845" w:bottom="1550" w:left="5611" w:header="0" w:footer="3" w:gutter="0"/>
          <w:cols w:space="720"/>
          <w:noEndnote/>
          <w:docGrid w:linePitch="360"/>
        </w:sectPr>
      </w:pPr>
      <w:bookmarkStart w:id="3" w:name="bookmark3"/>
      <w:r>
        <w:t>Секретарь</w:t>
      </w:r>
      <w:bookmarkEnd w:id="3"/>
    </w:p>
    <w:p w:rsidR="00075BD9" w:rsidRDefault="00075BD9" w:rsidP="00477F6C">
      <w:pPr>
        <w:framePr w:w="11906" w:h="747" w:hRule="exact" w:wrap="notBeside" w:vAnchor="text" w:hAnchor="text" w:xAlign="center" w:y="1" w:anchorLock="1"/>
        <w:jc w:val="both"/>
      </w:pPr>
    </w:p>
    <w:p w:rsidR="00075BD9" w:rsidRDefault="003C2CD2">
      <w:pPr>
        <w:rPr>
          <w:sz w:val="2"/>
          <w:szCs w:val="2"/>
        </w:rPr>
        <w:sectPr w:rsidR="00075BD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75BD9" w:rsidRDefault="003C2CD2">
      <w:pPr>
        <w:pStyle w:val="10"/>
        <w:keepNext/>
        <w:keepLines/>
        <w:shd w:val="clear" w:color="auto" w:fill="auto"/>
        <w:spacing w:after="478"/>
        <w:ind w:right="60"/>
      </w:pPr>
      <w:bookmarkStart w:id="4" w:name="bookmark4"/>
      <w:r>
        <w:lastRenderedPageBreak/>
        <w:t>Положение о генеральном директоре Акционерного общества «Электроконтакт»</w:t>
      </w:r>
      <w:bookmarkEnd w:id="4"/>
    </w:p>
    <w:p w:rsidR="00075BD9" w:rsidRDefault="003C2CD2">
      <w:pPr>
        <w:pStyle w:val="30"/>
        <w:shd w:val="clear" w:color="auto" w:fill="auto"/>
        <w:spacing w:before="0"/>
        <w:ind w:left="20"/>
      </w:pPr>
      <w:r>
        <w:t>Содержание:</w:t>
      </w:r>
    </w:p>
    <w:p w:rsidR="00075BD9" w:rsidRDefault="003C2CD2">
      <w:pPr>
        <w:pStyle w:val="30"/>
        <w:numPr>
          <w:ilvl w:val="0"/>
          <w:numId w:val="1"/>
        </w:numPr>
        <w:shd w:val="clear" w:color="auto" w:fill="auto"/>
        <w:tabs>
          <w:tab w:val="left" w:pos="941"/>
        </w:tabs>
        <w:spacing w:before="0"/>
        <w:ind w:left="20" w:firstLine="700"/>
        <w:jc w:val="both"/>
      </w:pPr>
      <w:r>
        <w:t>Статус генерального директора.</w:t>
      </w:r>
    </w:p>
    <w:p w:rsidR="00075BD9" w:rsidRDefault="003C2CD2">
      <w:pPr>
        <w:pStyle w:val="30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left="20" w:firstLine="700"/>
        <w:jc w:val="both"/>
      </w:pPr>
      <w:r>
        <w:t>Права и полномочия генерального директора.</w:t>
      </w:r>
    </w:p>
    <w:p w:rsidR="00075BD9" w:rsidRDefault="003C2CD2">
      <w:pPr>
        <w:pStyle w:val="30"/>
        <w:numPr>
          <w:ilvl w:val="0"/>
          <w:numId w:val="1"/>
        </w:numPr>
        <w:shd w:val="clear" w:color="auto" w:fill="auto"/>
        <w:tabs>
          <w:tab w:val="left" w:pos="941"/>
        </w:tabs>
        <w:spacing w:before="0"/>
        <w:ind w:left="20" w:firstLine="700"/>
        <w:jc w:val="both"/>
      </w:pPr>
      <w:r>
        <w:t>Срок полномочий генерального директора.</w:t>
      </w:r>
    </w:p>
    <w:p w:rsidR="00075BD9" w:rsidRDefault="003C2CD2">
      <w:pPr>
        <w:pStyle w:val="30"/>
        <w:numPr>
          <w:ilvl w:val="0"/>
          <w:numId w:val="1"/>
        </w:numPr>
        <w:shd w:val="clear" w:color="auto" w:fill="auto"/>
        <w:tabs>
          <w:tab w:val="left" w:pos="926"/>
        </w:tabs>
        <w:spacing w:before="0"/>
        <w:ind w:left="20" w:firstLine="700"/>
        <w:jc w:val="both"/>
      </w:pPr>
      <w:r>
        <w:t>Порядок и сроки выдвижения кандидатов на пост генерального директора.</w:t>
      </w:r>
    </w:p>
    <w:p w:rsidR="00075BD9" w:rsidRDefault="003C2CD2">
      <w:pPr>
        <w:pStyle w:val="30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left="20" w:firstLine="700"/>
        <w:jc w:val="both"/>
      </w:pPr>
      <w:r>
        <w:t>Порядок избрания генерального директора.</w:t>
      </w:r>
    </w:p>
    <w:p w:rsidR="00075BD9" w:rsidRDefault="003C2CD2">
      <w:pPr>
        <w:pStyle w:val="30"/>
        <w:numPr>
          <w:ilvl w:val="0"/>
          <w:numId w:val="1"/>
        </w:numPr>
        <w:shd w:val="clear" w:color="auto" w:fill="auto"/>
        <w:tabs>
          <w:tab w:val="left" w:pos="907"/>
        </w:tabs>
        <w:spacing w:before="0"/>
        <w:ind w:left="20" w:firstLine="700"/>
        <w:jc w:val="both"/>
      </w:pPr>
      <w:r>
        <w:t>Досрочное прекращение полномочий генерального директора.</w:t>
      </w:r>
    </w:p>
    <w:p w:rsidR="00075BD9" w:rsidRDefault="003C2CD2">
      <w:pPr>
        <w:pStyle w:val="30"/>
        <w:numPr>
          <w:ilvl w:val="0"/>
          <w:numId w:val="1"/>
        </w:numPr>
        <w:shd w:val="clear" w:color="auto" w:fill="auto"/>
        <w:tabs>
          <w:tab w:val="left" w:pos="931"/>
        </w:tabs>
        <w:spacing w:before="0"/>
        <w:ind w:left="20" w:firstLine="700"/>
        <w:jc w:val="both"/>
      </w:pPr>
      <w:r>
        <w:t>Ответственность генерального директора.</w:t>
      </w:r>
    </w:p>
    <w:p w:rsidR="00075BD9" w:rsidRDefault="003C2CD2">
      <w:pPr>
        <w:pStyle w:val="30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420"/>
        <w:ind w:left="20" w:firstLine="700"/>
        <w:jc w:val="both"/>
      </w:pPr>
      <w:r>
        <w:t>Процедура утверждения и изменения положения о генеральном директоре.</w:t>
      </w:r>
    </w:p>
    <w:p w:rsidR="00075BD9" w:rsidRDefault="003C2CD2">
      <w:pPr>
        <w:pStyle w:val="4"/>
        <w:shd w:val="clear" w:color="auto" w:fill="auto"/>
        <w:spacing w:before="0" w:after="452"/>
        <w:ind w:left="20" w:right="20" w:firstLine="700"/>
      </w:pPr>
      <w:r>
        <w:t>Положение определяет статус и полномочия генерального директора, порядок его избрания и досрочного прекращения полномочий, порядок взаимодействия генерального директора с иными органами управления Обществом.</w:t>
      </w:r>
    </w:p>
    <w:p w:rsidR="00075BD9" w:rsidRDefault="003C2CD2">
      <w:pPr>
        <w:pStyle w:val="4"/>
        <w:shd w:val="clear" w:color="auto" w:fill="auto"/>
        <w:spacing w:before="0" w:after="156" w:line="210" w:lineRule="exact"/>
        <w:ind w:right="60"/>
        <w:jc w:val="center"/>
      </w:pPr>
      <w:r>
        <w:t xml:space="preserve">1. </w:t>
      </w:r>
      <w:r>
        <w:rPr>
          <w:rStyle w:val="11"/>
        </w:rPr>
        <w:t>Статус генерального директора.</w:t>
      </w:r>
    </w:p>
    <w:p w:rsidR="00075BD9" w:rsidRDefault="003C2CD2">
      <w:pPr>
        <w:pStyle w:val="4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/>
        <w:ind w:left="20" w:firstLine="700"/>
      </w:pPr>
      <w:r>
        <w:t>Генеральный директор осуществляет руководство текущей деятельностью общества.</w:t>
      </w:r>
    </w:p>
    <w:p w:rsidR="00075BD9" w:rsidRDefault="003C2CD2">
      <w:pPr>
        <w:pStyle w:val="4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/>
        <w:ind w:left="20" w:firstLine="700"/>
      </w:pPr>
      <w:r>
        <w:t xml:space="preserve">Генеральный директор не может быть одновременно </w:t>
      </w:r>
      <w:r w:rsidR="00583715">
        <w:t>п</w:t>
      </w:r>
      <w:r w:rsidR="009F22CE">
        <w:t xml:space="preserve">редседателем </w:t>
      </w:r>
      <w:r>
        <w:t>Наблюдательного совета.</w:t>
      </w:r>
    </w:p>
    <w:p w:rsidR="00075BD9" w:rsidRDefault="003C2CD2">
      <w:pPr>
        <w:pStyle w:val="4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/>
        <w:ind w:left="20" w:right="20" w:firstLine="700"/>
      </w:pPr>
      <w:r>
        <w:t xml:space="preserve">С генеральным директором заключается трудовой договор, в котором определяются его права и обязанности, сроки и размеры оплаты его </w:t>
      </w:r>
      <w:r w:rsidR="008E112F">
        <w:t>труда</w:t>
      </w:r>
      <w:r>
        <w:t>.</w:t>
      </w:r>
    </w:p>
    <w:p w:rsidR="00075BD9" w:rsidRDefault="003C2CD2">
      <w:pPr>
        <w:pStyle w:val="4"/>
        <w:shd w:val="clear" w:color="auto" w:fill="auto"/>
        <w:spacing w:before="0" w:after="0" w:line="274" w:lineRule="exact"/>
        <w:ind w:left="20" w:right="20" w:firstLine="700"/>
      </w:pPr>
      <w:r>
        <w:t>Договор с генеральным директором от имени общества подписывается председателем Наблюдательного совета.</w:t>
      </w:r>
    </w:p>
    <w:p w:rsidR="00075BD9" w:rsidRDefault="003C2CD2">
      <w:pPr>
        <w:pStyle w:val="4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212"/>
        <w:ind w:left="20" w:right="20" w:firstLine="700"/>
      </w:pPr>
      <w:r>
        <w:t>В своей деятельности генеральный директор руководствуется законодательством РФ, Уставом общества, настоящим положением и прочими внутренними документами общества в части, относящейся к деятельности генерального директора, утвержденными общим собранием и Наблюдательным советом.</w:t>
      </w:r>
    </w:p>
    <w:p w:rsidR="00075BD9" w:rsidRDefault="003C2CD2">
      <w:pPr>
        <w:pStyle w:val="4"/>
        <w:shd w:val="clear" w:color="auto" w:fill="auto"/>
        <w:spacing w:before="0" w:after="152" w:line="210" w:lineRule="exact"/>
        <w:ind w:right="60"/>
        <w:jc w:val="center"/>
      </w:pPr>
      <w:r>
        <w:rPr>
          <w:rStyle w:val="11"/>
        </w:rPr>
        <w:t>2. Права и полномочия генерального директора</w:t>
      </w:r>
    </w:p>
    <w:p w:rsidR="00075BD9" w:rsidRDefault="003C2CD2">
      <w:pPr>
        <w:pStyle w:val="4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/>
        <w:ind w:left="20" w:right="20" w:firstLine="700"/>
      </w:pPr>
      <w:r>
        <w:t>Генеральный директор организует выполнение решений общего собрания акционеров и Наблюдательного совета общества.</w:t>
      </w:r>
    </w:p>
    <w:p w:rsidR="00075BD9" w:rsidRDefault="003C2CD2">
      <w:pPr>
        <w:pStyle w:val="4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/>
        <w:ind w:left="20" w:right="20" w:firstLine="700"/>
      </w:pPr>
      <w:r>
        <w:t>К компетенции генерального директора относятся все вопросы руководства текущей деятельности общества, за исключением вопросов, отнесенных к исключительной компетенции общего собрания акционеров и Наблюдательного совета общества.</w:t>
      </w:r>
    </w:p>
    <w:p w:rsidR="00075BD9" w:rsidRDefault="003C2CD2">
      <w:pPr>
        <w:pStyle w:val="4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/>
        <w:ind w:left="20" w:firstLine="700"/>
      </w:pPr>
      <w:r>
        <w:t>Генеральный директор без доверенности действует от имени общества, в том числе: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936"/>
        </w:tabs>
        <w:spacing w:before="0" w:after="0"/>
        <w:ind w:left="20" w:firstLine="700"/>
      </w:pPr>
      <w:r>
        <w:t>осуществляет оперативное руководство деятельностью Общества;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013"/>
        </w:tabs>
        <w:spacing w:before="0" w:after="0"/>
        <w:ind w:left="20" w:firstLine="700"/>
      </w:pPr>
      <w:r>
        <w:t>разрабатывает проект бизнес- плана Общества и предложения по его корректировке;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999"/>
        </w:tabs>
        <w:spacing w:before="0" w:after="0"/>
        <w:ind w:left="20" w:right="20" w:firstLine="700"/>
      </w:pPr>
      <w:r>
        <w:t>обеспечивает выполнение бизнес - плана Общества и подготавливает отчеты о его выполнении;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018"/>
        </w:tabs>
        <w:spacing w:before="0" w:after="0"/>
        <w:ind w:left="20" w:firstLine="700"/>
      </w:pPr>
      <w:r>
        <w:t>имеет право подписи финансовых и юридических документов;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086"/>
        </w:tabs>
        <w:spacing w:before="0" w:after="0"/>
        <w:ind w:left="20" w:right="20" w:firstLine="700"/>
      </w:pPr>
      <w:r>
        <w:t>в соответствии с организационной структурой Общества утверждает штатное расписание и должностные оклады, заключает от имени Общества трудовые договоры с</w:t>
      </w:r>
      <w:r w:rsidR="00443E81">
        <w:t xml:space="preserve"> </w:t>
      </w:r>
      <w:r>
        <w:t>работниками Общества, применяет к работникам Общества меры поощрения и налагает на них дисциплинарные взыскания;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042"/>
        </w:tabs>
        <w:spacing w:before="0" w:after="0"/>
        <w:ind w:left="20" w:right="40" w:firstLine="720"/>
      </w:pPr>
      <w:r>
        <w:lastRenderedPageBreak/>
        <w:t>совершает сделки от имени Общества, с учетом положений Федерального закона «Об акционерных обществах» и настоящего Устава;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966"/>
        </w:tabs>
        <w:spacing w:before="0" w:after="0"/>
        <w:ind w:left="20" w:right="40" w:firstLine="720"/>
      </w:pPr>
      <w:r>
        <w:t>распоряжается имуществом Общества в порядке, предусмотренном законодательством Российской Федерации и настоящим Уставом;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970"/>
        </w:tabs>
        <w:spacing w:before="0" w:after="0"/>
        <w:ind w:left="20" w:firstLine="720"/>
      </w:pPr>
      <w:r>
        <w:t>выдает доверенности от имени Общества;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975"/>
        </w:tabs>
        <w:spacing w:before="0" w:after="0"/>
        <w:ind w:left="20" w:firstLine="720"/>
      </w:pPr>
      <w:r>
        <w:t>организует ведение бухгалтерского учета и отчетности Общества;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153"/>
        </w:tabs>
        <w:spacing w:before="0" w:after="0"/>
        <w:ind w:left="20" w:right="40" w:firstLine="720"/>
      </w:pPr>
      <w:r>
        <w:t>открывает в банках иных кредитных организациях (а также в предусмотренных законом случаях - организациях - профессиональных участниках рынка ценных бумаг) расчетные и иных счета Общества;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/>
        <w:ind w:left="20" w:right="40" w:firstLine="720"/>
      </w:pPr>
      <w:r>
        <w:t>издает приказы, утверждает (принимает) инструкции, локальные нормативные акты, иные внутренние документы Общества по вопросам его компетенции, дает указания, обязательные для исполнения всеми работниками Общества;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110"/>
        </w:tabs>
        <w:spacing w:before="0" w:after="0"/>
        <w:ind w:left="20" w:right="40" w:firstLine="720"/>
      </w:pPr>
      <w:r>
        <w:t>подготавливает и представляет на рассмотрение Наблюдательного совета отчеты о выполнении решений Общего собрания акционеров и Наблюдательного совета Общества;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138"/>
        </w:tabs>
        <w:spacing w:before="0" w:after="0"/>
        <w:ind w:left="20" w:right="40" w:firstLine="720"/>
      </w:pPr>
      <w:r>
        <w:t>утверждает мероприятия по обучению и повышению квалификации работников Общества;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062"/>
        </w:tabs>
        <w:spacing w:before="0" w:after="0"/>
        <w:ind w:left="20" w:firstLine="720"/>
      </w:pPr>
      <w:r>
        <w:t>устанавливает социальные льготы и гарантии работникам Общества;</w:t>
      </w:r>
    </w:p>
    <w:p w:rsidR="00075BD9" w:rsidRDefault="003C2CD2">
      <w:pPr>
        <w:pStyle w:val="4"/>
        <w:numPr>
          <w:ilvl w:val="1"/>
          <w:numId w:val="3"/>
        </w:numPr>
        <w:shd w:val="clear" w:color="auto" w:fill="auto"/>
        <w:tabs>
          <w:tab w:val="left" w:pos="1153"/>
        </w:tabs>
        <w:spacing w:before="0" w:after="212"/>
        <w:ind w:left="20" w:right="40" w:firstLine="720"/>
      </w:pPr>
      <w:r>
        <w:t>исполняет другие функции, необходимые для достижения целей деятельности общества и обеспечения его нормальной работы, в соответствии с действующим законодательством и Уставом общества, за исключением функций, закрепленных федеральным законом «Об акционерных обществах» и Уставом за другими органами управления общества.</w:t>
      </w:r>
    </w:p>
    <w:p w:rsidR="00075BD9" w:rsidRDefault="003C2CD2">
      <w:pPr>
        <w:pStyle w:val="4"/>
        <w:numPr>
          <w:ilvl w:val="2"/>
          <w:numId w:val="3"/>
        </w:numPr>
        <w:shd w:val="clear" w:color="auto" w:fill="auto"/>
        <w:tabs>
          <w:tab w:val="left" w:pos="2843"/>
        </w:tabs>
        <w:spacing w:before="0" w:after="156" w:line="210" w:lineRule="exact"/>
        <w:ind w:left="2560"/>
        <w:jc w:val="left"/>
      </w:pPr>
      <w:r>
        <w:rPr>
          <w:rStyle w:val="23"/>
        </w:rPr>
        <w:t>Срок полномочий генерального директора</w:t>
      </w:r>
    </w:p>
    <w:p w:rsidR="00075BD9" w:rsidRDefault="003C2CD2">
      <w:pPr>
        <w:pStyle w:val="4"/>
        <w:shd w:val="clear" w:color="auto" w:fill="auto"/>
        <w:spacing w:before="0" w:after="208" w:line="245" w:lineRule="exact"/>
        <w:ind w:left="20" w:right="40" w:firstLine="720"/>
      </w:pPr>
      <w:r>
        <w:t>3.1. Генеральный директор избирается Наблюдательным советом Общества и действует до момента своего переизбрания.</w:t>
      </w:r>
    </w:p>
    <w:p w:rsidR="00075BD9" w:rsidRDefault="003C2CD2">
      <w:pPr>
        <w:pStyle w:val="4"/>
        <w:numPr>
          <w:ilvl w:val="2"/>
          <w:numId w:val="3"/>
        </w:numPr>
        <w:shd w:val="clear" w:color="auto" w:fill="auto"/>
        <w:tabs>
          <w:tab w:val="left" w:pos="2781"/>
        </w:tabs>
        <w:spacing w:before="0" w:after="153" w:line="210" w:lineRule="exact"/>
        <w:ind w:left="2560"/>
        <w:jc w:val="left"/>
      </w:pPr>
      <w:r>
        <w:rPr>
          <w:rStyle w:val="23"/>
        </w:rPr>
        <w:t>Порядок избрания генерального директора</w:t>
      </w:r>
    </w:p>
    <w:p w:rsidR="00075BD9" w:rsidRDefault="003C2CD2">
      <w:pPr>
        <w:pStyle w:val="4"/>
        <w:numPr>
          <w:ilvl w:val="3"/>
          <w:numId w:val="3"/>
        </w:numPr>
        <w:shd w:val="clear" w:color="auto" w:fill="auto"/>
        <w:tabs>
          <w:tab w:val="left" w:pos="1177"/>
        </w:tabs>
        <w:spacing w:before="0" w:after="0" w:line="254" w:lineRule="exact"/>
        <w:ind w:left="20" w:right="40" w:firstLine="720"/>
      </w:pPr>
      <w:r>
        <w:t>При голосовании по выборам генерального директора член Наблюдательного совета полностью отдает находящийся в его распоряжении голос только за одного из кандидатов или имеет право проголосовать против всех кандидатов.</w:t>
      </w:r>
    </w:p>
    <w:p w:rsidR="00075BD9" w:rsidRDefault="003C2CD2">
      <w:pPr>
        <w:pStyle w:val="4"/>
        <w:numPr>
          <w:ilvl w:val="3"/>
          <w:numId w:val="3"/>
        </w:numPr>
        <w:shd w:val="clear" w:color="auto" w:fill="auto"/>
        <w:tabs>
          <w:tab w:val="left" w:pos="1182"/>
        </w:tabs>
        <w:spacing w:before="0" w:after="0" w:line="254" w:lineRule="exact"/>
        <w:ind w:left="20" w:right="40" w:firstLine="720"/>
      </w:pPr>
      <w:r>
        <w:t>Если в бюллетень для голосования внесен только один кандидат, то он считается избранным, если за его кандидатуру подано не менее 50 (пятидесяти)% голосов, участвующих в заседании членов Наблюдательного совета.</w:t>
      </w:r>
    </w:p>
    <w:p w:rsidR="00075BD9" w:rsidRDefault="003C2CD2">
      <w:pPr>
        <w:pStyle w:val="4"/>
        <w:numPr>
          <w:ilvl w:val="3"/>
          <w:numId w:val="3"/>
        </w:numPr>
        <w:shd w:val="clear" w:color="auto" w:fill="auto"/>
        <w:tabs>
          <w:tab w:val="left" w:pos="1201"/>
        </w:tabs>
        <w:spacing w:before="0" w:after="0" w:line="254" w:lineRule="exact"/>
        <w:ind w:left="20" w:right="40" w:firstLine="720"/>
      </w:pPr>
      <w:r>
        <w:t>Если в бюллетень для голосования внесено более одного кандидата, избранным на пост генерального директора считается кандидат, набравший большее относительно других кандидатов количество голосов, но не менее 50 (пятидесяти) % голосов, участвующих заседании членов Наблюдательного совета.</w:t>
      </w:r>
    </w:p>
    <w:p w:rsidR="00075BD9" w:rsidRDefault="003C2CD2">
      <w:pPr>
        <w:pStyle w:val="4"/>
        <w:numPr>
          <w:ilvl w:val="3"/>
          <w:numId w:val="3"/>
        </w:numPr>
        <w:shd w:val="clear" w:color="auto" w:fill="auto"/>
        <w:tabs>
          <w:tab w:val="left" w:pos="1196"/>
        </w:tabs>
        <w:spacing w:before="0" w:after="0" w:line="254" w:lineRule="exact"/>
        <w:ind w:left="20" w:right="40" w:firstLine="720"/>
      </w:pPr>
      <w:r>
        <w:t>Если ни один из кандидатов не набрал 50 (пятьдесят)% голосов, проводится повторное голосование с включением в бюллетень двух кандидатов, набравших большее относительно других кандидатов количество голосов.</w:t>
      </w:r>
    </w:p>
    <w:p w:rsidR="00075BD9" w:rsidRDefault="003C2CD2">
      <w:pPr>
        <w:pStyle w:val="4"/>
        <w:numPr>
          <w:ilvl w:val="3"/>
          <w:numId w:val="3"/>
        </w:numPr>
        <w:shd w:val="clear" w:color="auto" w:fill="auto"/>
        <w:tabs>
          <w:tab w:val="left" w:pos="1201"/>
        </w:tabs>
        <w:spacing w:before="0" w:after="0" w:line="254" w:lineRule="exact"/>
        <w:ind w:left="20" w:right="40" w:firstLine="720"/>
      </w:pPr>
      <w:r>
        <w:t>Кандидаты на пост генерального директора имеют право снять свою кандидатуру до голосования или на любом его этапе, подав письменное заявление председателю Наблюдательного совета.</w:t>
      </w:r>
    </w:p>
    <w:p w:rsidR="00075BD9" w:rsidRDefault="003C2CD2">
      <w:pPr>
        <w:pStyle w:val="4"/>
        <w:numPr>
          <w:ilvl w:val="3"/>
          <w:numId w:val="3"/>
        </w:numPr>
        <w:shd w:val="clear" w:color="auto" w:fill="auto"/>
        <w:tabs>
          <w:tab w:val="left" w:pos="1196"/>
        </w:tabs>
        <w:spacing w:before="0" w:after="0" w:line="254" w:lineRule="exact"/>
        <w:ind w:left="20" w:right="40" w:firstLine="720"/>
      </w:pPr>
      <w:r>
        <w:t>Если никто из кандидатов не набрал 50 (пятьдесят) % голосов, то выборы считаются несостоявшимися.</w:t>
      </w:r>
    </w:p>
    <w:p w:rsidR="00075BD9" w:rsidRDefault="003C2CD2">
      <w:pPr>
        <w:pStyle w:val="4"/>
        <w:shd w:val="clear" w:color="auto" w:fill="auto"/>
        <w:spacing w:before="0" w:after="276" w:line="254" w:lineRule="exact"/>
        <w:ind w:left="20" w:right="40" w:firstLine="720"/>
      </w:pPr>
      <w:r>
        <w:t>В этом случае полномочия действующего генерального директора пролонгируются до момента избрания (переизбрания) генерального директора на заседании Наблюдательного совета.</w:t>
      </w:r>
    </w:p>
    <w:p w:rsidR="00075BD9" w:rsidRDefault="003C2CD2">
      <w:pPr>
        <w:pStyle w:val="4"/>
        <w:shd w:val="clear" w:color="auto" w:fill="auto"/>
        <w:spacing w:before="0" w:after="156" w:line="210" w:lineRule="exact"/>
        <w:ind w:left="1660"/>
        <w:jc w:val="left"/>
      </w:pPr>
      <w:r>
        <w:t xml:space="preserve">5. </w:t>
      </w:r>
      <w:r>
        <w:rPr>
          <w:rStyle w:val="23"/>
        </w:rPr>
        <w:t>Досрочное прекращение полномочий генерального директора</w:t>
      </w:r>
    </w:p>
    <w:p w:rsidR="00075BD9" w:rsidRDefault="003C2CD2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245" w:lineRule="exact"/>
        <w:ind w:left="20" w:right="40" w:firstLine="720"/>
      </w:pPr>
      <w:r>
        <w:t>Генеральный директор вправе по своей инициативе в любой момент сложить свои полномочия, письменно известив об этом Наблюдательный совет.</w:t>
      </w:r>
    </w:p>
    <w:p w:rsidR="00075BD9" w:rsidRDefault="003C2CD2">
      <w:pPr>
        <w:pStyle w:val="4"/>
        <w:numPr>
          <w:ilvl w:val="0"/>
          <w:numId w:val="4"/>
        </w:numPr>
        <w:shd w:val="clear" w:color="auto" w:fill="auto"/>
        <w:tabs>
          <w:tab w:val="left" w:pos="1105"/>
        </w:tabs>
        <w:spacing w:before="0" w:after="0" w:line="245" w:lineRule="exact"/>
        <w:ind w:left="20" w:right="40" w:firstLine="720"/>
      </w:pPr>
      <w:r>
        <w:t>Полномочия генерального директора могут быть прекращены досрочно по следующим основаниям:</w:t>
      </w:r>
    </w:p>
    <w:p w:rsidR="00075BD9" w:rsidRDefault="003C2CD2">
      <w:pPr>
        <w:pStyle w:val="4"/>
        <w:numPr>
          <w:ilvl w:val="0"/>
          <w:numId w:val="5"/>
        </w:numPr>
        <w:shd w:val="clear" w:color="auto" w:fill="auto"/>
        <w:tabs>
          <w:tab w:val="left" w:pos="451"/>
        </w:tabs>
        <w:spacing w:before="0" w:after="0" w:line="245" w:lineRule="exact"/>
        <w:ind w:right="40" w:firstLine="280"/>
      </w:pPr>
      <w:r>
        <w:t>неисполнение требований Устава общества, решений общего собрания и Наблюдательного совета;</w:t>
      </w:r>
    </w:p>
    <w:p w:rsidR="00075BD9" w:rsidRDefault="003C2CD2">
      <w:pPr>
        <w:pStyle w:val="4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0" w:line="245" w:lineRule="exact"/>
        <w:ind w:firstLine="280"/>
      </w:pPr>
      <w:r>
        <w:t>нарушение условий заключенного с ним трудового договора;</w:t>
      </w:r>
    </w:p>
    <w:p w:rsidR="00075BD9" w:rsidRDefault="003C2CD2">
      <w:pPr>
        <w:pStyle w:val="4"/>
        <w:numPr>
          <w:ilvl w:val="0"/>
          <w:numId w:val="5"/>
        </w:numPr>
        <w:shd w:val="clear" w:color="auto" w:fill="auto"/>
        <w:tabs>
          <w:tab w:val="left" w:pos="405"/>
        </w:tabs>
        <w:spacing w:before="0" w:after="0" w:line="245" w:lineRule="exact"/>
        <w:ind w:firstLine="280"/>
      </w:pPr>
      <w:r>
        <w:t>совершение действий (бездействия), повлекших неблагоприятные для общества последствия.</w:t>
      </w:r>
    </w:p>
    <w:p w:rsidR="00075BD9" w:rsidRDefault="003C2CD2">
      <w:pPr>
        <w:pStyle w:val="4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45" w:lineRule="exact"/>
        <w:ind w:right="40" w:firstLine="720"/>
      </w:pPr>
      <w:r>
        <w:t>Трудовой договор с генеральным директором может быть расторгнут на основании решения Наблюдательного совета о прекращении его полномочий, по соглашению сторон и в одностороннем порядке по инициативе генерального директора.</w:t>
      </w:r>
    </w:p>
    <w:p w:rsidR="00075BD9" w:rsidRDefault="003C2CD2">
      <w:pPr>
        <w:pStyle w:val="4"/>
        <w:numPr>
          <w:ilvl w:val="0"/>
          <w:numId w:val="4"/>
        </w:numPr>
        <w:shd w:val="clear" w:color="auto" w:fill="auto"/>
        <w:tabs>
          <w:tab w:val="left" w:pos="1133"/>
        </w:tabs>
        <w:spacing w:before="0" w:after="208" w:line="245" w:lineRule="exact"/>
        <w:ind w:right="40" w:firstLine="720"/>
      </w:pPr>
      <w:r>
        <w:t>В случае досрочного прекращения полномочий генерального директора полномочия временно исполняющего обязанности генерального директора действуют до избрания генерального директора общим собранием.</w:t>
      </w:r>
    </w:p>
    <w:p w:rsidR="00075BD9" w:rsidRDefault="003C2CD2">
      <w:pPr>
        <w:pStyle w:val="4"/>
        <w:shd w:val="clear" w:color="auto" w:fill="auto"/>
        <w:spacing w:before="0" w:after="152" w:line="210" w:lineRule="exact"/>
        <w:ind w:left="2620"/>
        <w:jc w:val="left"/>
      </w:pPr>
      <w:r>
        <w:t xml:space="preserve">6. </w:t>
      </w:r>
      <w:r>
        <w:rPr>
          <w:rStyle w:val="31"/>
        </w:rPr>
        <w:t>Ответственность генерального директора</w:t>
      </w:r>
    </w:p>
    <w:p w:rsidR="00075BD9" w:rsidRDefault="003C2CD2">
      <w:pPr>
        <w:pStyle w:val="4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0"/>
        <w:ind w:right="40" w:firstLine="720"/>
      </w:pPr>
      <w:r>
        <w:t>Генеральный директор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075BD9" w:rsidRDefault="003C2CD2">
      <w:pPr>
        <w:pStyle w:val="4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0"/>
        <w:ind w:right="40" w:firstLine="720"/>
      </w:pPr>
      <w:r>
        <w:lastRenderedPageBreak/>
        <w:t>Генеральный директор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 законом.</w:t>
      </w:r>
    </w:p>
    <w:p w:rsidR="00075BD9" w:rsidRDefault="003C2CD2">
      <w:pPr>
        <w:pStyle w:val="4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212"/>
        <w:ind w:right="40" w:firstLine="720"/>
      </w:pPr>
      <w:r>
        <w:t>При определении оснований и размера ответственности генерального директора должны быть приняты во внимание обычные условия делового оборота и иные обстоятельства, имеющие знание для дела.</w:t>
      </w:r>
    </w:p>
    <w:p w:rsidR="00075BD9" w:rsidRDefault="003C2CD2">
      <w:pPr>
        <w:pStyle w:val="4"/>
        <w:shd w:val="clear" w:color="auto" w:fill="auto"/>
        <w:spacing w:before="0" w:after="156" w:line="210" w:lineRule="exact"/>
        <w:ind w:left="1240"/>
        <w:jc w:val="left"/>
      </w:pPr>
      <w:r>
        <w:t xml:space="preserve">7. </w:t>
      </w:r>
      <w:r>
        <w:rPr>
          <w:rStyle w:val="31"/>
        </w:rPr>
        <w:t>Процедура утверждения и изменения положения о генеральном директоре</w:t>
      </w:r>
    </w:p>
    <w:p w:rsidR="00075BD9" w:rsidRDefault="003C2CD2">
      <w:pPr>
        <w:pStyle w:val="4"/>
        <w:numPr>
          <w:ilvl w:val="0"/>
          <w:numId w:val="7"/>
        </w:numPr>
        <w:shd w:val="clear" w:color="auto" w:fill="auto"/>
        <w:tabs>
          <w:tab w:val="left" w:pos="1152"/>
        </w:tabs>
        <w:spacing w:before="0" w:after="0" w:line="245" w:lineRule="exact"/>
        <w:ind w:right="40" w:firstLine="720"/>
      </w:pPr>
      <w:r>
        <w:t>Положение о генеральном директоре утверждается общим собранием акционеров. Решение о его утверждении принимается большинством голосов участвующих в собрании владельцев голосующих акций.</w:t>
      </w:r>
    </w:p>
    <w:p w:rsidR="00075BD9" w:rsidRDefault="003C2CD2">
      <w:pPr>
        <w:pStyle w:val="4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0" w:line="245" w:lineRule="exact"/>
        <w:ind w:right="40" w:firstLine="720"/>
      </w:pPr>
      <w:r>
        <w:t>Предложения о внесении изменений и дополнений в настоящее положение вносятся в порядке, предусмотренном Уставом для внесения предложений в повестку дня общего собрания акционеров.</w:t>
      </w:r>
    </w:p>
    <w:p w:rsidR="00075BD9" w:rsidRDefault="003C2CD2">
      <w:pPr>
        <w:pStyle w:val="4"/>
        <w:numPr>
          <w:ilvl w:val="0"/>
          <w:numId w:val="7"/>
        </w:numPr>
        <w:shd w:val="clear" w:color="auto" w:fill="auto"/>
        <w:tabs>
          <w:tab w:val="left" w:pos="1128"/>
        </w:tabs>
        <w:spacing w:before="0" w:after="0" w:line="245" w:lineRule="exact"/>
        <w:ind w:right="40" w:firstLine="720"/>
      </w:pPr>
      <w:r>
        <w:t>Решение о внесении дополнений и изменений в настоящее Положение принимается общим собранием, большинством голосов владельцев голосующих акций, участвующих в собрании.</w:t>
      </w:r>
    </w:p>
    <w:p w:rsidR="00075BD9" w:rsidRDefault="003C2CD2">
      <w:pPr>
        <w:pStyle w:val="4"/>
        <w:numPr>
          <w:ilvl w:val="0"/>
          <w:numId w:val="7"/>
        </w:numPr>
        <w:shd w:val="clear" w:color="auto" w:fill="auto"/>
        <w:tabs>
          <w:tab w:val="left" w:pos="1171"/>
        </w:tabs>
        <w:spacing w:before="0" w:after="0" w:line="245" w:lineRule="exact"/>
        <w:ind w:right="40" w:firstLine="720"/>
      </w:pPr>
      <w: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генеральный директор руководствуется законодательством и нормативными актами Российской Федерации.</w:t>
      </w:r>
    </w:p>
    <w:sectPr w:rsidR="00075BD9" w:rsidSect="00443E81">
      <w:type w:val="continuous"/>
      <w:pgSz w:w="11905" w:h="16837"/>
      <w:pgMar w:top="568" w:right="565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A0" w:rsidRDefault="00437EA0" w:rsidP="00075BD9">
      <w:r>
        <w:separator/>
      </w:r>
    </w:p>
  </w:endnote>
  <w:endnote w:type="continuationSeparator" w:id="1">
    <w:p w:rsidR="00437EA0" w:rsidRDefault="00437EA0" w:rsidP="0007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A0" w:rsidRDefault="00437EA0"/>
  </w:footnote>
  <w:footnote w:type="continuationSeparator" w:id="1">
    <w:p w:rsidR="00437EA0" w:rsidRDefault="00437E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6C9"/>
    <w:multiLevelType w:val="multilevel"/>
    <w:tmpl w:val="41AE0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25F64"/>
    <w:multiLevelType w:val="multilevel"/>
    <w:tmpl w:val="7E10B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E20B9D"/>
    <w:multiLevelType w:val="multilevel"/>
    <w:tmpl w:val="4C12AFC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176CE7"/>
    <w:multiLevelType w:val="multilevel"/>
    <w:tmpl w:val="7054E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D625B2"/>
    <w:multiLevelType w:val="multilevel"/>
    <w:tmpl w:val="BBB82F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E3349"/>
    <w:multiLevelType w:val="multilevel"/>
    <w:tmpl w:val="5E86B2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A3514"/>
    <w:multiLevelType w:val="multilevel"/>
    <w:tmpl w:val="0862D1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5BD9"/>
    <w:rsid w:val="00075BD9"/>
    <w:rsid w:val="000C2CEB"/>
    <w:rsid w:val="0018001D"/>
    <w:rsid w:val="003C2CD2"/>
    <w:rsid w:val="003C3F56"/>
    <w:rsid w:val="004229C7"/>
    <w:rsid w:val="00437EA0"/>
    <w:rsid w:val="00443E81"/>
    <w:rsid w:val="00477F6C"/>
    <w:rsid w:val="0051613D"/>
    <w:rsid w:val="00556359"/>
    <w:rsid w:val="00583715"/>
    <w:rsid w:val="007A6D21"/>
    <w:rsid w:val="008E112F"/>
    <w:rsid w:val="009F22CE"/>
    <w:rsid w:val="00AE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B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B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75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075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075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">
    <w:name w:val="Колонтитул + Courier New"/>
    <w:basedOn w:val="a4"/>
    <w:rsid w:val="00075BD9"/>
    <w:rPr>
      <w:rFonts w:ascii="Courier New" w:eastAsia="Courier New" w:hAnsi="Courier New" w:cs="Courier New"/>
      <w:sz w:val="20"/>
      <w:szCs w:val="20"/>
    </w:rPr>
  </w:style>
  <w:style w:type="character" w:customStyle="1" w:styleId="1">
    <w:name w:val="Заголовок №1_"/>
    <w:basedOn w:val="a0"/>
    <w:link w:val="10"/>
    <w:rsid w:val="00075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075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6">
    <w:name w:val="Основной текст_"/>
    <w:basedOn w:val="a0"/>
    <w:link w:val="4"/>
    <w:rsid w:val="00075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">
    <w:name w:val="Основной текст1"/>
    <w:basedOn w:val="a6"/>
    <w:rsid w:val="00075BD9"/>
    <w:rPr>
      <w:u w:val="single"/>
    </w:rPr>
  </w:style>
  <w:style w:type="character" w:customStyle="1" w:styleId="23">
    <w:name w:val="Основной текст2"/>
    <w:basedOn w:val="a6"/>
    <w:rsid w:val="00075BD9"/>
    <w:rPr>
      <w:u w:val="single"/>
    </w:rPr>
  </w:style>
  <w:style w:type="character" w:customStyle="1" w:styleId="31">
    <w:name w:val="Основной текст3"/>
    <w:basedOn w:val="a6"/>
    <w:rsid w:val="00075BD9"/>
    <w:rPr>
      <w:u w:val="single"/>
    </w:rPr>
  </w:style>
  <w:style w:type="paragraph" w:customStyle="1" w:styleId="20">
    <w:name w:val="Основной текст (2)"/>
    <w:basedOn w:val="a"/>
    <w:link w:val="2"/>
    <w:rsid w:val="00075B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075BD9"/>
    <w:pPr>
      <w:shd w:val="clear" w:color="auto" w:fill="FFFFFF"/>
      <w:spacing w:line="25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075B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75BD9"/>
    <w:pPr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75BD9"/>
    <w:pPr>
      <w:shd w:val="clear" w:color="auto" w:fill="FFFFFF"/>
      <w:spacing w:before="42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">
    <w:name w:val="Основной текст4"/>
    <w:basedOn w:val="a"/>
    <w:link w:val="a6"/>
    <w:rsid w:val="00075BD9"/>
    <w:pPr>
      <w:shd w:val="clear" w:color="auto" w:fill="FFFFFF"/>
      <w:spacing w:before="420" w:after="42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443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E8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43E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3E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</dc:creator>
  <cp:lastModifiedBy>EYurysheva</cp:lastModifiedBy>
  <cp:revision>9</cp:revision>
  <dcterms:created xsi:type="dcterms:W3CDTF">2021-11-08T05:37:00Z</dcterms:created>
  <dcterms:modified xsi:type="dcterms:W3CDTF">2021-11-12T10:57:00Z</dcterms:modified>
</cp:coreProperties>
</file>