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48" w:rsidRPr="00D11014" w:rsidRDefault="00D11014">
      <w:pPr>
        <w:jc w:val="center"/>
        <w:rPr>
          <w:b/>
          <w:sz w:val="22"/>
          <w:szCs w:val="22"/>
        </w:rPr>
      </w:pPr>
      <w:r w:rsidRPr="00D11014">
        <w:rPr>
          <w:b/>
          <w:sz w:val="22"/>
          <w:szCs w:val="22"/>
        </w:rPr>
        <w:t xml:space="preserve">Отчет об итогах голосования </w:t>
      </w:r>
    </w:p>
    <w:p w:rsidR="005F3448" w:rsidRDefault="00D11014" w:rsidP="005E013B">
      <w:pPr>
        <w:jc w:val="center"/>
        <w:rPr>
          <w:b/>
          <w:sz w:val="22"/>
          <w:szCs w:val="22"/>
        </w:rPr>
      </w:pPr>
      <w:r w:rsidRPr="00D11014">
        <w:rPr>
          <w:b/>
          <w:sz w:val="22"/>
          <w:szCs w:val="22"/>
        </w:rPr>
        <w:t>на</w:t>
      </w:r>
      <w:r>
        <w:rPr>
          <w:b/>
          <w:sz w:val="22"/>
          <w:szCs w:val="22"/>
        </w:rPr>
        <w:t xml:space="preserve"> годовом общем собрании</w:t>
      </w:r>
      <w:r w:rsidR="005F3448" w:rsidRPr="00834175">
        <w:rPr>
          <w:b/>
          <w:sz w:val="22"/>
          <w:szCs w:val="22"/>
        </w:rPr>
        <w:t xml:space="preserve"> акцион</w:t>
      </w:r>
      <w:r w:rsidR="005E013B">
        <w:rPr>
          <w:b/>
          <w:sz w:val="22"/>
          <w:szCs w:val="22"/>
        </w:rPr>
        <w:t>еров ЗАО «Электроконтакт»</w:t>
      </w:r>
      <w:r w:rsidR="00C45C41" w:rsidRPr="00834175">
        <w:rPr>
          <w:b/>
          <w:sz w:val="22"/>
          <w:szCs w:val="22"/>
        </w:rPr>
        <w:t xml:space="preserve">  </w:t>
      </w:r>
      <w:r w:rsidR="00415904">
        <w:rPr>
          <w:b/>
          <w:sz w:val="22"/>
          <w:szCs w:val="22"/>
        </w:rPr>
        <w:t>31 мая 2021</w:t>
      </w:r>
      <w:r w:rsidR="005F3448" w:rsidRPr="00834175">
        <w:rPr>
          <w:b/>
          <w:sz w:val="22"/>
          <w:szCs w:val="22"/>
        </w:rPr>
        <w:t xml:space="preserve"> года.</w:t>
      </w:r>
    </w:p>
    <w:p w:rsidR="000675E0" w:rsidRDefault="000675E0" w:rsidP="000A067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5640"/>
      </w:tblGrid>
      <w:tr w:rsidR="005E013B" w:rsidRPr="006E7004" w:rsidTr="000B3199">
        <w:tc>
          <w:tcPr>
            <w:tcW w:w="454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Полное фирменное наименование общества (д</w:t>
            </w:r>
            <w:r w:rsidRPr="006E7004">
              <w:rPr>
                <w:sz w:val="20"/>
              </w:rPr>
              <w:t>а</w:t>
            </w:r>
            <w:r w:rsidRPr="006E7004">
              <w:rPr>
                <w:sz w:val="20"/>
              </w:rPr>
              <w:t>лее - Общество):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Закрытое акционерное общество «Электроконтакт»</w:t>
            </w:r>
          </w:p>
        </w:tc>
      </w:tr>
      <w:tr w:rsidR="005E013B" w:rsidRPr="006E7004" w:rsidTr="000B3199">
        <w:tc>
          <w:tcPr>
            <w:tcW w:w="454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Место нахождения Общества: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5E013B" w:rsidRPr="006E7004" w:rsidRDefault="00A62AFF" w:rsidP="0085540C">
            <w:pPr>
              <w:rPr>
                <w:sz w:val="20"/>
              </w:rPr>
            </w:pPr>
            <w:r>
              <w:rPr>
                <w:sz w:val="20"/>
              </w:rPr>
              <w:t xml:space="preserve">Ивановская </w:t>
            </w:r>
            <w:r w:rsidR="001008C2">
              <w:rPr>
                <w:sz w:val="20"/>
              </w:rPr>
              <w:t>область</w:t>
            </w:r>
            <w:r>
              <w:rPr>
                <w:sz w:val="20"/>
              </w:rPr>
              <w:t>, Кинешемский райо</w:t>
            </w:r>
            <w:r w:rsidR="005E013B" w:rsidRPr="006E7004">
              <w:rPr>
                <w:sz w:val="20"/>
              </w:rPr>
              <w:t xml:space="preserve">н, г. Кинешма, </w:t>
            </w:r>
          </w:p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ул. Вичугская, д.150</w:t>
            </w:r>
          </w:p>
        </w:tc>
      </w:tr>
      <w:tr w:rsidR="005E013B" w:rsidRPr="006E7004" w:rsidTr="000B3199">
        <w:tc>
          <w:tcPr>
            <w:tcW w:w="454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Вид общего собрания: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5E013B" w:rsidRPr="006E7004" w:rsidRDefault="000B3199" w:rsidP="0085540C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r w:rsidR="005E013B" w:rsidRPr="006E7004">
              <w:rPr>
                <w:sz w:val="20"/>
              </w:rPr>
              <w:t>одовое</w:t>
            </w:r>
          </w:p>
        </w:tc>
      </w:tr>
      <w:tr w:rsidR="005E013B" w:rsidRPr="006E7004" w:rsidTr="000B3199">
        <w:tc>
          <w:tcPr>
            <w:tcW w:w="454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Форма проведения общего собрания акционеров (далее - Собрание):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5E013B" w:rsidRPr="006E7004" w:rsidRDefault="00911682" w:rsidP="0085540C">
            <w:pPr>
              <w:rPr>
                <w:sz w:val="20"/>
              </w:rPr>
            </w:pPr>
            <w:r>
              <w:rPr>
                <w:sz w:val="20"/>
              </w:rPr>
              <w:t xml:space="preserve">Заочное </w:t>
            </w:r>
            <w:r w:rsidR="005E013B" w:rsidRPr="006E7004">
              <w:rPr>
                <w:sz w:val="20"/>
              </w:rPr>
              <w:t>голосование</w:t>
            </w:r>
          </w:p>
        </w:tc>
      </w:tr>
      <w:tr w:rsidR="005E013B" w:rsidRPr="006E7004" w:rsidTr="000B3199">
        <w:tc>
          <w:tcPr>
            <w:tcW w:w="454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Дата составления списка лиц, имеющих право на участие в Собрании: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5E013B" w:rsidRPr="006E7004" w:rsidRDefault="00415904" w:rsidP="0085540C">
            <w:pPr>
              <w:rPr>
                <w:sz w:val="20"/>
              </w:rPr>
            </w:pPr>
            <w:r>
              <w:rPr>
                <w:sz w:val="20"/>
              </w:rPr>
              <w:t>06.05.2021</w:t>
            </w:r>
            <w:r w:rsidR="005E013B" w:rsidRPr="006E7004">
              <w:rPr>
                <w:sz w:val="20"/>
              </w:rPr>
              <w:t xml:space="preserve"> </w:t>
            </w:r>
            <w:r w:rsidR="005E013B" w:rsidRPr="006E7004">
              <w:rPr>
                <w:sz w:val="20"/>
                <w:lang w:val="en-US"/>
              </w:rPr>
              <w:t>г.</w:t>
            </w:r>
          </w:p>
        </w:tc>
      </w:tr>
      <w:tr w:rsidR="005E013B" w:rsidRPr="006E7004" w:rsidTr="000B3199">
        <w:tc>
          <w:tcPr>
            <w:tcW w:w="454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Тип голосующих акций: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5E013B" w:rsidRPr="006E7004" w:rsidRDefault="000B3199" w:rsidP="0085540C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5E013B" w:rsidRPr="006E7004">
              <w:rPr>
                <w:sz w:val="20"/>
              </w:rPr>
              <w:t>кции обыкновенные именные</w:t>
            </w:r>
          </w:p>
        </w:tc>
      </w:tr>
      <w:tr w:rsidR="005E013B" w:rsidRPr="006E7004" w:rsidTr="000B3199">
        <w:tc>
          <w:tcPr>
            <w:tcW w:w="454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Дата проведения Собрания: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5E013B" w:rsidRPr="006E7004" w:rsidRDefault="00415904" w:rsidP="0085540C">
            <w:pPr>
              <w:rPr>
                <w:sz w:val="20"/>
              </w:rPr>
            </w:pPr>
            <w:r>
              <w:rPr>
                <w:sz w:val="20"/>
              </w:rPr>
              <w:t>31.05.2021</w:t>
            </w:r>
            <w:r w:rsidR="005E013B" w:rsidRPr="00225BF0">
              <w:rPr>
                <w:sz w:val="20"/>
              </w:rPr>
              <w:t xml:space="preserve"> г.</w:t>
            </w:r>
          </w:p>
        </w:tc>
      </w:tr>
      <w:tr w:rsidR="00DA3528" w:rsidRPr="006E7004" w:rsidTr="000B3199">
        <w:trPr>
          <w:trHeight w:val="422"/>
        </w:trPr>
        <w:tc>
          <w:tcPr>
            <w:tcW w:w="4548" w:type="dxa"/>
            <w:shd w:val="clear" w:color="auto" w:fill="auto"/>
          </w:tcPr>
          <w:p w:rsidR="00DA3528" w:rsidRPr="00DA3528" w:rsidRDefault="00DA3528" w:rsidP="0085540C">
            <w:pPr>
              <w:rPr>
                <w:bCs/>
                <w:sz w:val="20"/>
              </w:rPr>
            </w:pPr>
            <w:r w:rsidRPr="00DA3528">
              <w:rPr>
                <w:sz w:val="20"/>
              </w:rPr>
              <w:t>Почтовый адрес, по которому мо</w:t>
            </w:r>
            <w:r>
              <w:rPr>
                <w:sz w:val="20"/>
              </w:rPr>
              <w:t>гли</w:t>
            </w:r>
            <w:r w:rsidRPr="00DA3528">
              <w:rPr>
                <w:sz w:val="20"/>
              </w:rPr>
              <w:t xml:space="preserve"> направляться заполненные бюллетени</w:t>
            </w:r>
            <w:r>
              <w:rPr>
                <w:sz w:val="20"/>
              </w:rPr>
              <w:t xml:space="preserve"> для голосования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A3528" w:rsidRPr="00DA3528" w:rsidRDefault="00DA3528" w:rsidP="001008C2">
            <w:pPr>
              <w:rPr>
                <w:sz w:val="20"/>
              </w:rPr>
            </w:pPr>
            <w:r w:rsidRPr="00DA3528">
              <w:rPr>
                <w:bCs/>
                <w:sz w:val="20"/>
              </w:rPr>
              <w:t>155805, г. Кинешма Ивановской области ул. Вичугская,  д. 150</w:t>
            </w:r>
          </w:p>
        </w:tc>
      </w:tr>
    </w:tbl>
    <w:p w:rsidR="005E013B" w:rsidRPr="006E7004" w:rsidRDefault="005E013B" w:rsidP="005E013B">
      <w:pPr>
        <w:rPr>
          <w:sz w:val="20"/>
        </w:rPr>
      </w:pPr>
    </w:p>
    <w:p w:rsidR="00225BF0" w:rsidRPr="00DD37E4" w:rsidRDefault="00225BF0" w:rsidP="00225BF0">
      <w:pPr>
        <w:jc w:val="both"/>
        <w:rPr>
          <w:sz w:val="20"/>
        </w:rPr>
      </w:pPr>
      <w:r w:rsidRPr="00DD37E4">
        <w:rPr>
          <w:sz w:val="20"/>
        </w:rPr>
        <w:t>В соответствии со ст.56 Федерального закона от 26 декабря 1995г. №208-ФЗ «Об акционерных обществах» функ</w:t>
      </w:r>
      <w:r w:rsidR="000B3199" w:rsidRPr="00DD37E4">
        <w:rPr>
          <w:sz w:val="20"/>
        </w:rPr>
        <w:t>ции счетной комиссии выполняет Р</w:t>
      </w:r>
      <w:r w:rsidR="00415904">
        <w:rPr>
          <w:sz w:val="20"/>
        </w:rPr>
        <w:t>е</w:t>
      </w:r>
      <w:r w:rsidRPr="00DD37E4">
        <w:rPr>
          <w:sz w:val="20"/>
        </w:rPr>
        <w:t>гистратор Общества – акционерное общество «Независимая регистраторская компания Р.О.С.Т.». В  соответствии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 на общем собр</w:t>
      </w:r>
      <w:r w:rsidRPr="00DD37E4">
        <w:rPr>
          <w:sz w:val="20"/>
        </w:rPr>
        <w:t>а</w:t>
      </w:r>
      <w:r w:rsidRPr="00DD37E4">
        <w:rPr>
          <w:sz w:val="20"/>
        </w:rPr>
        <w:t>нии акционеров Общества.</w:t>
      </w:r>
    </w:p>
    <w:p w:rsidR="00225BF0" w:rsidRPr="00DD37E4" w:rsidRDefault="00225BF0" w:rsidP="00225BF0">
      <w:pPr>
        <w:jc w:val="both"/>
        <w:rPr>
          <w:iCs/>
          <w:sz w:val="20"/>
        </w:rPr>
      </w:pPr>
      <w:r w:rsidRPr="00DD37E4">
        <w:rPr>
          <w:sz w:val="20"/>
        </w:rPr>
        <w:t xml:space="preserve">Место нахождения Регистратора: 107996, </w:t>
      </w:r>
      <w:r w:rsidRPr="00DD37E4">
        <w:rPr>
          <w:iCs/>
          <w:sz w:val="20"/>
        </w:rPr>
        <w:t xml:space="preserve">г. Москва, ул. Стромынка, д.18, корп.5Б, помещение </w:t>
      </w:r>
      <w:r w:rsidRPr="00DD37E4">
        <w:rPr>
          <w:iCs/>
          <w:sz w:val="20"/>
          <w:lang w:val="en-US"/>
        </w:rPr>
        <w:t>IX</w:t>
      </w:r>
      <w:r w:rsidRPr="00DD37E4">
        <w:rPr>
          <w:iCs/>
          <w:sz w:val="20"/>
        </w:rPr>
        <w:t>.</w:t>
      </w:r>
    </w:p>
    <w:tbl>
      <w:tblPr>
        <w:tblW w:w="4730" w:type="pct"/>
        <w:tblInd w:w="108" w:type="dxa"/>
        <w:tblLook w:val="0000"/>
      </w:tblPr>
      <w:tblGrid>
        <w:gridCol w:w="10105"/>
      </w:tblGrid>
      <w:tr w:rsidR="006149E4" w:rsidRPr="00112EE5" w:rsidTr="006149E4">
        <w:tc>
          <w:tcPr>
            <w:tcW w:w="5000" w:type="pct"/>
          </w:tcPr>
          <w:p w:rsidR="006149E4" w:rsidRPr="006149E4" w:rsidRDefault="006149E4" w:rsidP="00DD4514">
            <w:pPr>
              <w:rPr>
                <w:sz w:val="20"/>
              </w:rPr>
            </w:pPr>
            <w:r w:rsidRPr="006149E4">
              <w:rPr>
                <w:sz w:val="20"/>
              </w:rPr>
              <w:t>Уполномоченное лицо регистратора:</w:t>
            </w:r>
          </w:p>
        </w:tc>
      </w:tr>
      <w:tr w:rsidR="006149E4" w:rsidRPr="00112EE5" w:rsidTr="006149E4">
        <w:tc>
          <w:tcPr>
            <w:tcW w:w="5000" w:type="pct"/>
          </w:tcPr>
          <w:p w:rsidR="006149E4" w:rsidRPr="006149E4" w:rsidRDefault="00F10CBF" w:rsidP="00DD4514">
            <w:pPr>
              <w:rPr>
                <w:sz w:val="20"/>
              </w:rPr>
            </w:pPr>
            <w:r>
              <w:rPr>
                <w:sz w:val="20"/>
              </w:rPr>
              <w:t>Крутиков Иг</w:t>
            </w:r>
            <w:r w:rsidR="006149E4" w:rsidRPr="006149E4">
              <w:rPr>
                <w:sz w:val="20"/>
              </w:rPr>
              <w:t>орь Евгеньевич по доверенности № 901 от 30.12.2019</w:t>
            </w:r>
          </w:p>
        </w:tc>
      </w:tr>
      <w:tr w:rsidR="006149E4" w:rsidRPr="00112EE5" w:rsidTr="006149E4">
        <w:tc>
          <w:tcPr>
            <w:tcW w:w="5000" w:type="pct"/>
          </w:tcPr>
          <w:p w:rsidR="006149E4" w:rsidRPr="00112EE5" w:rsidRDefault="006149E4" w:rsidP="00DD4514">
            <w:pPr>
              <w:rPr>
                <w:rFonts w:ascii="Tahoma" w:hAnsi="Tahoma"/>
                <w:sz w:val="20"/>
              </w:rPr>
            </w:pPr>
          </w:p>
        </w:tc>
      </w:tr>
    </w:tbl>
    <w:p w:rsidR="00225BF0" w:rsidRPr="00DD37E4" w:rsidRDefault="00225BF0" w:rsidP="00225BF0">
      <w:pPr>
        <w:jc w:val="both"/>
        <w:rPr>
          <w:sz w:val="20"/>
        </w:rPr>
      </w:pPr>
      <w:r w:rsidRPr="00DD37E4">
        <w:rPr>
          <w:sz w:val="20"/>
        </w:rPr>
        <w:t xml:space="preserve">В Протоколе </w:t>
      </w:r>
      <w:r w:rsidR="00415904">
        <w:rPr>
          <w:sz w:val="20"/>
        </w:rPr>
        <w:t>годового</w:t>
      </w:r>
      <w:r w:rsidRPr="00DD37E4">
        <w:rPr>
          <w:sz w:val="20"/>
        </w:rPr>
        <w:t xml:space="preserve"> собрания используется следующий термин: Положение - Положение Банка России "Об общих с</w:t>
      </w:r>
      <w:r w:rsidRPr="00DD37E4">
        <w:rPr>
          <w:sz w:val="20"/>
        </w:rPr>
        <w:t>о</w:t>
      </w:r>
      <w:r w:rsidRPr="00DD37E4">
        <w:rPr>
          <w:sz w:val="20"/>
        </w:rPr>
        <w:t>браниях акционеров" от 16.11.2018 г. № 660-П.</w:t>
      </w:r>
    </w:p>
    <w:p w:rsidR="00225BF0" w:rsidRPr="00DD37E4" w:rsidRDefault="00225BF0" w:rsidP="00225BF0">
      <w:pPr>
        <w:jc w:val="both"/>
        <w:rPr>
          <w:sz w:val="20"/>
        </w:rPr>
      </w:pPr>
    </w:p>
    <w:p w:rsidR="00225BF0" w:rsidRPr="00DD37E4" w:rsidRDefault="00225BF0" w:rsidP="00225BF0">
      <w:pPr>
        <w:autoSpaceDE w:val="0"/>
        <w:autoSpaceDN w:val="0"/>
        <w:adjustRightInd w:val="0"/>
        <w:jc w:val="both"/>
        <w:rPr>
          <w:sz w:val="20"/>
        </w:rPr>
      </w:pPr>
      <w:r w:rsidRPr="00DD37E4">
        <w:rPr>
          <w:sz w:val="20"/>
        </w:rPr>
        <w:t xml:space="preserve">В общем собрании акционеров принимают участие акционеры, бюллетени которых </w:t>
      </w:r>
      <w:hyperlink r:id="rId8" w:history="1">
        <w:r w:rsidRPr="00DD37E4">
          <w:rPr>
            <w:sz w:val="20"/>
          </w:rPr>
          <w:t>получены</w:t>
        </w:r>
      </w:hyperlink>
      <w:r w:rsidRPr="00DD37E4">
        <w:rPr>
          <w:sz w:val="20"/>
        </w:rPr>
        <w:t xml:space="preserve"> не позднее </w:t>
      </w:r>
      <w:r w:rsidR="00415904">
        <w:rPr>
          <w:sz w:val="20"/>
        </w:rPr>
        <w:t>30 мая 2021</w:t>
      </w:r>
      <w:r w:rsidRPr="00DD37E4">
        <w:rPr>
          <w:sz w:val="20"/>
        </w:rPr>
        <w:t xml:space="preserve">г. </w:t>
      </w:r>
    </w:p>
    <w:p w:rsidR="000B3199" w:rsidRPr="00DD37E4" w:rsidRDefault="000B3199" w:rsidP="009A07D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D37E4">
        <w:rPr>
          <w:rFonts w:ascii="Times New Roman" w:hAnsi="Times New Roman" w:cs="Times New Roman"/>
          <w:sz w:val="20"/>
        </w:rPr>
        <w:t>Общее собрание акционеров правомочно (имеет кворум), если в нем приняли участие акционеры, обладающие в сов</w:t>
      </w:r>
      <w:r w:rsidRPr="00DD37E4">
        <w:rPr>
          <w:rFonts w:ascii="Times New Roman" w:hAnsi="Times New Roman" w:cs="Times New Roman"/>
          <w:sz w:val="20"/>
        </w:rPr>
        <w:t>о</w:t>
      </w:r>
      <w:r w:rsidRPr="00DD37E4">
        <w:rPr>
          <w:rFonts w:ascii="Times New Roman" w:hAnsi="Times New Roman" w:cs="Times New Roman"/>
          <w:sz w:val="20"/>
        </w:rPr>
        <w:t>купности более чем половиной голосов размещенных голосующих акций общества.</w:t>
      </w:r>
    </w:p>
    <w:p w:rsidR="00070954" w:rsidRPr="00DD37E4" w:rsidRDefault="005F3448" w:rsidP="000A0676">
      <w:pPr>
        <w:pStyle w:val="a3"/>
        <w:jc w:val="both"/>
        <w:rPr>
          <w:sz w:val="20"/>
          <w:szCs w:val="20"/>
        </w:rPr>
      </w:pPr>
      <w:r w:rsidRPr="00DD37E4">
        <w:rPr>
          <w:sz w:val="20"/>
          <w:szCs w:val="20"/>
        </w:rPr>
        <w:t xml:space="preserve">Кворум для </w:t>
      </w:r>
      <w:r w:rsidR="006D0815">
        <w:rPr>
          <w:sz w:val="20"/>
          <w:szCs w:val="20"/>
        </w:rPr>
        <w:t>проведения</w:t>
      </w:r>
      <w:r w:rsidRPr="00DD37E4">
        <w:rPr>
          <w:sz w:val="20"/>
          <w:szCs w:val="20"/>
        </w:rPr>
        <w:t xml:space="preserve"> годового общего собрания акционеров </w:t>
      </w:r>
      <w:r w:rsidR="000E71B1" w:rsidRPr="00DD37E4">
        <w:rPr>
          <w:sz w:val="20"/>
          <w:szCs w:val="20"/>
        </w:rPr>
        <w:t>имел</w:t>
      </w:r>
      <w:r w:rsidRPr="00DD37E4">
        <w:rPr>
          <w:sz w:val="20"/>
          <w:szCs w:val="20"/>
        </w:rPr>
        <w:t>ся.</w:t>
      </w:r>
      <w:r w:rsidR="00070954" w:rsidRPr="00DD37E4">
        <w:rPr>
          <w:sz w:val="20"/>
          <w:szCs w:val="20"/>
        </w:rPr>
        <w:t xml:space="preserve">     </w:t>
      </w:r>
    </w:p>
    <w:p w:rsidR="000A0676" w:rsidRPr="00DD37E4" w:rsidRDefault="000A0676">
      <w:pPr>
        <w:jc w:val="both"/>
        <w:rPr>
          <w:sz w:val="20"/>
        </w:rPr>
      </w:pPr>
    </w:p>
    <w:p w:rsidR="0094792C" w:rsidRPr="00DD37E4" w:rsidRDefault="0094792C" w:rsidP="00200E28">
      <w:pPr>
        <w:tabs>
          <w:tab w:val="left" w:pos="2653"/>
        </w:tabs>
        <w:rPr>
          <w:sz w:val="20"/>
        </w:rPr>
      </w:pPr>
      <w:r w:rsidRPr="00DD37E4">
        <w:rPr>
          <w:b/>
          <w:sz w:val="20"/>
        </w:rPr>
        <w:t>Повестка дня Собрания:</w:t>
      </w:r>
    </w:p>
    <w:p w:rsidR="00415904" w:rsidRPr="00415904" w:rsidRDefault="00415904" w:rsidP="00415904">
      <w:pPr>
        <w:pStyle w:val="ab"/>
        <w:numPr>
          <w:ilvl w:val="0"/>
          <w:numId w:val="41"/>
        </w:numPr>
        <w:jc w:val="both"/>
        <w:rPr>
          <w:sz w:val="20"/>
        </w:rPr>
      </w:pPr>
      <w:r w:rsidRPr="00415904">
        <w:rPr>
          <w:sz w:val="20"/>
        </w:rPr>
        <w:t>Об утверждении годового отчета ЗАО «Электроконтакт» за 2020 год.</w:t>
      </w:r>
    </w:p>
    <w:p w:rsidR="00415904" w:rsidRPr="00415904" w:rsidRDefault="00415904" w:rsidP="00415904">
      <w:pPr>
        <w:pStyle w:val="ab"/>
        <w:numPr>
          <w:ilvl w:val="0"/>
          <w:numId w:val="41"/>
        </w:numPr>
        <w:jc w:val="both"/>
        <w:rPr>
          <w:sz w:val="20"/>
        </w:rPr>
      </w:pPr>
      <w:r w:rsidRPr="00415904">
        <w:rPr>
          <w:sz w:val="20"/>
        </w:rPr>
        <w:t>Об утверждении годовой бухгалтерской отчетности ЗАО «Электроконтакт» за 2020 год.</w:t>
      </w:r>
    </w:p>
    <w:p w:rsidR="00415904" w:rsidRPr="00415904" w:rsidRDefault="00415904" w:rsidP="00415904">
      <w:pPr>
        <w:pStyle w:val="ab"/>
        <w:numPr>
          <w:ilvl w:val="0"/>
          <w:numId w:val="41"/>
        </w:numPr>
        <w:jc w:val="both"/>
        <w:rPr>
          <w:bCs/>
          <w:sz w:val="20"/>
        </w:rPr>
      </w:pPr>
      <w:r w:rsidRPr="00415904">
        <w:rPr>
          <w:bCs/>
          <w:sz w:val="20"/>
        </w:rPr>
        <w:t xml:space="preserve">О распределении прибыли и убытков за 2020 год и </w:t>
      </w:r>
      <w:r w:rsidRPr="00415904">
        <w:rPr>
          <w:sz w:val="20"/>
        </w:rPr>
        <w:t xml:space="preserve"> выплате дивидендов за 2020 год. </w:t>
      </w:r>
    </w:p>
    <w:p w:rsidR="00415904" w:rsidRPr="00415904" w:rsidRDefault="00415904" w:rsidP="00415904">
      <w:pPr>
        <w:pStyle w:val="ab"/>
        <w:numPr>
          <w:ilvl w:val="0"/>
          <w:numId w:val="41"/>
        </w:numPr>
        <w:jc w:val="both"/>
        <w:rPr>
          <w:sz w:val="20"/>
        </w:rPr>
      </w:pPr>
      <w:r w:rsidRPr="00415904">
        <w:rPr>
          <w:sz w:val="20"/>
        </w:rPr>
        <w:t>Об  утверждении  аудитора на 2021 год.</w:t>
      </w:r>
    </w:p>
    <w:p w:rsidR="00415904" w:rsidRPr="00415904" w:rsidRDefault="00415904" w:rsidP="00415904">
      <w:pPr>
        <w:pStyle w:val="ab"/>
        <w:numPr>
          <w:ilvl w:val="0"/>
          <w:numId w:val="41"/>
        </w:numPr>
        <w:jc w:val="both"/>
        <w:rPr>
          <w:sz w:val="20"/>
        </w:rPr>
      </w:pPr>
      <w:r w:rsidRPr="00415904">
        <w:rPr>
          <w:sz w:val="20"/>
        </w:rPr>
        <w:t>Об избрании членов наблюдательного совета ЗАО «Электроконтакт».</w:t>
      </w:r>
    </w:p>
    <w:p w:rsidR="00415904" w:rsidRPr="00415904" w:rsidRDefault="00415904" w:rsidP="00415904">
      <w:pPr>
        <w:pStyle w:val="ab"/>
        <w:numPr>
          <w:ilvl w:val="0"/>
          <w:numId w:val="41"/>
        </w:numPr>
        <w:jc w:val="both"/>
        <w:rPr>
          <w:sz w:val="20"/>
        </w:rPr>
      </w:pPr>
      <w:r w:rsidRPr="00415904">
        <w:rPr>
          <w:sz w:val="20"/>
        </w:rPr>
        <w:t>Об избрании  членов ревизионной комиссии ЗАО «Электроконтакт».</w:t>
      </w:r>
    </w:p>
    <w:p w:rsidR="000A0676" w:rsidRPr="00DD37E4" w:rsidRDefault="005F3448" w:rsidP="0094792C">
      <w:pPr>
        <w:jc w:val="both"/>
        <w:rPr>
          <w:sz w:val="20"/>
        </w:rPr>
      </w:pPr>
      <w:r w:rsidRPr="00DD37E4">
        <w:rPr>
          <w:sz w:val="20"/>
        </w:rPr>
        <w:t>Рассмотрение вопросов повестки дня и принятие решений по ним</w:t>
      </w:r>
    </w:p>
    <w:p w:rsidR="00221E02" w:rsidRDefault="005F3448" w:rsidP="00D11014">
      <w:pPr>
        <w:pStyle w:val="1"/>
        <w:jc w:val="both"/>
        <w:rPr>
          <w:sz w:val="20"/>
          <w:szCs w:val="20"/>
        </w:rPr>
      </w:pPr>
      <w:r w:rsidRPr="00DD37E4">
        <w:rPr>
          <w:sz w:val="20"/>
          <w:szCs w:val="20"/>
        </w:rPr>
        <w:t xml:space="preserve">Вопрос  1: </w:t>
      </w:r>
      <w:r w:rsidR="00221E02" w:rsidRPr="00DD37E4">
        <w:rPr>
          <w:sz w:val="20"/>
          <w:szCs w:val="20"/>
        </w:rPr>
        <w:t>Об  утверждении  годового  отчета</w:t>
      </w:r>
      <w:r w:rsidR="00455DD2" w:rsidRPr="00DD37E4">
        <w:rPr>
          <w:sz w:val="20"/>
          <w:szCs w:val="20"/>
        </w:rPr>
        <w:t xml:space="preserve">  ЗАО «Электрок</w:t>
      </w:r>
      <w:r w:rsidR="00415904">
        <w:rPr>
          <w:sz w:val="20"/>
          <w:szCs w:val="20"/>
        </w:rPr>
        <w:t>онтакт»  за  2020</w:t>
      </w:r>
      <w:r w:rsidR="00225BF0" w:rsidRPr="00DD37E4">
        <w:rPr>
          <w:sz w:val="20"/>
          <w:szCs w:val="20"/>
        </w:rPr>
        <w:t xml:space="preserve"> </w:t>
      </w:r>
      <w:r w:rsidR="00221E02" w:rsidRPr="00DD37E4">
        <w:rPr>
          <w:sz w:val="20"/>
          <w:szCs w:val="20"/>
        </w:rPr>
        <w:t>год.</w:t>
      </w:r>
    </w:p>
    <w:p w:rsidR="00D11014" w:rsidRPr="00D11014" w:rsidRDefault="00D11014" w:rsidP="00D11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3877FF" w:rsidRPr="0026498C" w:rsidTr="00F82E5E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27 090 071</w:t>
            </w:r>
          </w:p>
        </w:tc>
      </w:tr>
      <w:tr w:rsidR="003877FF" w:rsidRPr="0026498C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 xml:space="preserve">27 090 071 </w:t>
            </w:r>
          </w:p>
        </w:tc>
      </w:tr>
      <w:tr w:rsidR="003877FF" w:rsidRPr="0026498C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 xml:space="preserve">25 702 060  </w:t>
            </w:r>
          </w:p>
        </w:tc>
      </w:tr>
      <w:tr w:rsidR="003877FF" w:rsidRPr="0026498C" w:rsidTr="001E4DE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b/>
                <w:sz w:val="20"/>
              </w:rPr>
            </w:pPr>
            <w:r w:rsidRPr="0026498C">
              <w:rPr>
                <w:sz w:val="20"/>
              </w:rPr>
              <w:t>КВОРУМ по данному вопросу повестки дня</w:t>
            </w:r>
            <w:r w:rsidRPr="0026498C">
              <w:rPr>
                <w:b/>
                <w:sz w:val="20"/>
              </w:rPr>
              <w:t xml:space="preserve"> имелся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94.8763%</w:t>
            </w:r>
          </w:p>
        </w:tc>
      </w:tr>
    </w:tbl>
    <w:p w:rsidR="004C4B60" w:rsidRPr="006E7004" w:rsidRDefault="004C4B60" w:rsidP="00D2053E">
      <w:pPr>
        <w:shd w:val="clear" w:color="auto" w:fill="FFFFFF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0"/>
        <w:gridCol w:w="3480"/>
      </w:tblGrid>
      <w:tr w:rsidR="003877FF" w:rsidRPr="006E7004" w:rsidTr="001E4D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Варианты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center"/>
              <w:rPr>
                <w:sz w:val="20"/>
              </w:rPr>
            </w:pPr>
            <w:r w:rsidRPr="0026498C">
              <w:rPr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center"/>
              <w:rPr>
                <w:sz w:val="20"/>
              </w:rPr>
            </w:pPr>
            <w:r w:rsidRPr="0026498C">
              <w:rPr>
                <w:sz w:val="20"/>
              </w:rPr>
              <w:t>% от принявших участие в собрании</w:t>
            </w:r>
          </w:p>
        </w:tc>
      </w:tr>
      <w:tr w:rsidR="003877FF" w:rsidRPr="00642983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"ЗА"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15 238 361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59.2884</w:t>
            </w:r>
          </w:p>
        </w:tc>
      </w:tr>
      <w:tr w:rsidR="003877FF" w:rsidRPr="00642983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"ПРОТИВ"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10 463 699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40.7115</w:t>
            </w:r>
          </w:p>
        </w:tc>
      </w:tr>
      <w:tr w:rsidR="003877FF" w:rsidRPr="00642983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"ВОЗДЕРЖАЛСЯ"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0.0000</w:t>
            </w:r>
          </w:p>
        </w:tc>
      </w:tr>
      <w:tr w:rsidR="003877FF" w:rsidRPr="00642983" w:rsidTr="000B7B69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center"/>
              <w:rPr>
                <w:sz w:val="20"/>
              </w:rPr>
            </w:pPr>
            <w:r w:rsidRPr="0026498C">
              <w:rPr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</w:t>
            </w:r>
            <w:r w:rsidRPr="0026498C">
              <w:rPr>
                <w:sz w:val="20"/>
              </w:rPr>
              <w:t>а</w:t>
            </w:r>
            <w:r w:rsidRPr="0026498C">
              <w:rPr>
                <w:sz w:val="20"/>
              </w:rPr>
              <w:t>ниям, предусмотренным Положением</w:t>
            </w:r>
          </w:p>
        </w:tc>
      </w:tr>
      <w:tr w:rsidR="003877FF" w:rsidRPr="00787247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"Недействительные"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0.0000</w:t>
            </w:r>
          </w:p>
        </w:tc>
      </w:tr>
      <w:tr w:rsidR="003877FF" w:rsidRPr="00787247" w:rsidTr="000B7B69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"По иным основаниям"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0.0000</w:t>
            </w:r>
          </w:p>
        </w:tc>
      </w:tr>
      <w:tr w:rsidR="003877FF" w:rsidRPr="00787247" w:rsidTr="000B7B69"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ИТОГО: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25 702 060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100.0000</w:t>
            </w:r>
          </w:p>
        </w:tc>
      </w:tr>
    </w:tbl>
    <w:p w:rsidR="00E11E30" w:rsidRPr="00642983" w:rsidRDefault="00E11E30">
      <w:pPr>
        <w:jc w:val="both"/>
        <w:rPr>
          <w:b/>
          <w:bCs/>
          <w:sz w:val="20"/>
        </w:rPr>
      </w:pPr>
    </w:p>
    <w:p w:rsidR="005F3448" w:rsidRPr="00642983" w:rsidRDefault="005F3448">
      <w:pPr>
        <w:jc w:val="both"/>
        <w:rPr>
          <w:b/>
          <w:bCs/>
          <w:sz w:val="20"/>
          <w:u w:val="single"/>
        </w:rPr>
      </w:pPr>
      <w:r w:rsidRPr="00642983">
        <w:rPr>
          <w:sz w:val="20"/>
        </w:rPr>
        <w:t>Решение</w:t>
      </w:r>
      <w:r w:rsidRPr="00642983">
        <w:rPr>
          <w:b/>
          <w:bCs/>
          <w:sz w:val="20"/>
        </w:rPr>
        <w:t xml:space="preserve">:   </w:t>
      </w:r>
      <w:r w:rsidRPr="00642983">
        <w:rPr>
          <w:b/>
          <w:bCs/>
          <w:sz w:val="20"/>
          <w:u w:val="single"/>
        </w:rPr>
        <w:t>утвердить годовой отч</w:t>
      </w:r>
      <w:r w:rsidR="00464189" w:rsidRPr="00642983">
        <w:rPr>
          <w:b/>
          <w:bCs/>
          <w:sz w:val="20"/>
          <w:u w:val="single"/>
        </w:rPr>
        <w:t>ет ЗАО «Электроконтакт»</w:t>
      </w:r>
      <w:r w:rsidR="00C45C41" w:rsidRPr="00642983">
        <w:rPr>
          <w:b/>
          <w:bCs/>
          <w:sz w:val="20"/>
          <w:u w:val="single"/>
        </w:rPr>
        <w:t xml:space="preserve"> за 20</w:t>
      </w:r>
      <w:r w:rsidR="00415904">
        <w:rPr>
          <w:b/>
          <w:bCs/>
          <w:sz w:val="20"/>
          <w:u w:val="single"/>
        </w:rPr>
        <w:t>20</w:t>
      </w:r>
      <w:r w:rsidRPr="00642983">
        <w:rPr>
          <w:b/>
          <w:bCs/>
          <w:sz w:val="20"/>
          <w:u w:val="single"/>
        </w:rPr>
        <w:t xml:space="preserve"> год.</w:t>
      </w:r>
    </w:p>
    <w:p w:rsidR="005F3448" w:rsidRDefault="005F3448">
      <w:pPr>
        <w:jc w:val="both"/>
        <w:rPr>
          <w:b/>
          <w:sz w:val="20"/>
        </w:rPr>
      </w:pPr>
      <w:r w:rsidRPr="00642983">
        <w:rPr>
          <w:b/>
          <w:sz w:val="20"/>
        </w:rPr>
        <w:lastRenderedPageBreak/>
        <w:t>Решение принято</w:t>
      </w:r>
      <w:r w:rsidR="00D11014">
        <w:rPr>
          <w:b/>
          <w:sz w:val="20"/>
        </w:rPr>
        <w:t>.</w:t>
      </w:r>
    </w:p>
    <w:p w:rsidR="00D11014" w:rsidRPr="006E7004" w:rsidRDefault="00D11014">
      <w:pPr>
        <w:jc w:val="both"/>
        <w:rPr>
          <w:b/>
          <w:bCs/>
          <w:sz w:val="20"/>
        </w:rPr>
      </w:pPr>
    </w:p>
    <w:p w:rsidR="00221E02" w:rsidRDefault="00221E02">
      <w:pPr>
        <w:jc w:val="both"/>
        <w:rPr>
          <w:b/>
          <w:bCs/>
          <w:sz w:val="20"/>
        </w:rPr>
      </w:pPr>
      <w:r w:rsidRPr="00221E02">
        <w:rPr>
          <w:b/>
          <w:sz w:val="20"/>
        </w:rPr>
        <w:t>Вопрос   2</w:t>
      </w:r>
      <w:r w:rsidR="005F3448" w:rsidRPr="00221E02">
        <w:rPr>
          <w:b/>
          <w:sz w:val="20"/>
        </w:rPr>
        <w:t>:</w:t>
      </w:r>
      <w:r w:rsidR="005F3448" w:rsidRPr="006E7004">
        <w:rPr>
          <w:sz w:val="20"/>
        </w:rPr>
        <w:t xml:space="preserve"> </w:t>
      </w:r>
      <w:r w:rsidR="005F3448" w:rsidRPr="006E7004">
        <w:rPr>
          <w:b/>
          <w:bCs/>
          <w:sz w:val="20"/>
        </w:rPr>
        <w:t>Об утверждении годовой б</w:t>
      </w:r>
      <w:r w:rsidR="00C45C41" w:rsidRPr="006E7004">
        <w:rPr>
          <w:b/>
          <w:bCs/>
          <w:sz w:val="20"/>
        </w:rPr>
        <w:t xml:space="preserve">ухгалтерской отчетности  </w:t>
      </w:r>
      <w:r w:rsidR="00415904" w:rsidRPr="00415904">
        <w:rPr>
          <w:b/>
          <w:bCs/>
          <w:sz w:val="20"/>
        </w:rPr>
        <w:t>ЗАО «Электроконтакт</w:t>
      </w:r>
      <w:r w:rsidR="00415904" w:rsidRPr="00642983">
        <w:rPr>
          <w:b/>
          <w:bCs/>
          <w:sz w:val="20"/>
          <w:u w:val="single"/>
        </w:rPr>
        <w:t>»</w:t>
      </w:r>
      <w:r w:rsidR="00415904">
        <w:rPr>
          <w:b/>
          <w:bCs/>
          <w:sz w:val="20"/>
        </w:rPr>
        <w:t xml:space="preserve"> </w:t>
      </w:r>
      <w:r w:rsidR="00C45C41" w:rsidRPr="006E7004">
        <w:rPr>
          <w:b/>
          <w:bCs/>
          <w:sz w:val="20"/>
        </w:rPr>
        <w:t>за 20</w:t>
      </w:r>
      <w:r w:rsidR="00415904">
        <w:rPr>
          <w:b/>
          <w:bCs/>
          <w:sz w:val="20"/>
        </w:rPr>
        <w:t>20</w:t>
      </w:r>
      <w:r>
        <w:rPr>
          <w:b/>
          <w:bCs/>
          <w:sz w:val="20"/>
        </w:rPr>
        <w:t xml:space="preserve"> год</w:t>
      </w:r>
      <w:r w:rsidR="0066098A">
        <w:rPr>
          <w:b/>
          <w:bCs/>
          <w:sz w:val="20"/>
        </w:rPr>
        <w:t>.</w:t>
      </w:r>
      <w:r w:rsidR="005F3448" w:rsidRPr="006E7004">
        <w:rPr>
          <w:b/>
          <w:bCs/>
          <w:sz w:val="20"/>
        </w:rPr>
        <w:t xml:space="preserve"> </w:t>
      </w:r>
    </w:p>
    <w:p w:rsidR="004C4B60" w:rsidRPr="006E7004" w:rsidRDefault="004C4B60" w:rsidP="003C63A1">
      <w:pPr>
        <w:shd w:val="clear" w:color="auto" w:fill="FFFFFF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3877FF" w:rsidRPr="006E7004" w:rsidTr="00F82E5E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27 090 071</w:t>
            </w:r>
          </w:p>
        </w:tc>
      </w:tr>
      <w:tr w:rsidR="003877FF" w:rsidRPr="006E7004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 xml:space="preserve">27 090 071 </w:t>
            </w:r>
          </w:p>
        </w:tc>
      </w:tr>
      <w:tr w:rsidR="003877FF" w:rsidRPr="006E7004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 xml:space="preserve">25 702 060  </w:t>
            </w:r>
          </w:p>
        </w:tc>
      </w:tr>
      <w:tr w:rsidR="003877FF" w:rsidRPr="006E7004" w:rsidTr="001E4DE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b/>
                <w:sz w:val="20"/>
              </w:rPr>
            </w:pPr>
            <w:r w:rsidRPr="0026498C">
              <w:rPr>
                <w:sz w:val="20"/>
              </w:rPr>
              <w:t>КВОРУМ по данному вопросу повестки дня</w:t>
            </w:r>
            <w:r w:rsidRPr="0026498C">
              <w:rPr>
                <w:b/>
                <w:sz w:val="20"/>
              </w:rPr>
              <w:t xml:space="preserve"> имелся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94.8763%</w:t>
            </w:r>
          </w:p>
        </w:tc>
      </w:tr>
    </w:tbl>
    <w:p w:rsidR="004C4B60" w:rsidRPr="006E7004" w:rsidRDefault="004C4B60" w:rsidP="00242F96">
      <w:pPr>
        <w:shd w:val="clear" w:color="auto" w:fill="FFFFFF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0"/>
        <w:gridCol w:w="3480"/>
      </w:tblGrid>
      <w:tr w:rsidR="00294B16" w:rsidRPr="00A16747" w:rsidTr="001E4D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Варианты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center"/>
              <w:rPr>
                <w:sz w:val="20"/>
              </w:rPr>
            </w:pPr>
            <w:r w:rsidRPr="0026498C">
              <w:rPr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center"/>
              <w:rPr>
                <w:sz w:val="20"/>
              </w:rPr>
            </w:pPr>
            <w:r w:rsidRPr="0026498C">
              <w:rPr>
                <w:sz w:val="20"/>
              </w:rPr>
              <w:t>% от принявших участие в собрании</w:t>
            </w:r>
          </w:p>
        </w:tc>
      </w:tr>
      <w:tr w:rsidR="00294B16" w:rsidRPr="00642983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"ЗА"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right"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25 684 252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right"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99.9307</w:t>
            </w:r>
          </w:p>
        </w:tc>
      </w:tr>
      <w:tr w:rsidR="00294B16" w:rsidRPr="00642983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"ПРОТИВ"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0.0000</w:t>
            </w:r>
          </w:p>
        </w:tc>
      </w:tr>
      <w:tr w:rsidR="00294B16" w:rsidRPr="00642983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"ВОЗДЕРЖАЛСЯ"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17 808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0.0692</w:t>
            </w:r>
          </w:p>
        </w:tc>
      </w:tr>
      <w:tr w:rsidR="00294B16" w:rsidTr="000B7B69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center"/>
              <w:rPr>
                <w:sz w:val="20"/>
              </w:rPr>
            </w:pPr>
            <w:r w:rsidRPr="0026498C">
              <w:rPr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</w:t>
            </w:r>
            <w:r w:rsidRPr="0026498C">
              <w:rPr>
                <w:sz w:val="20"/>
              </w:rPr>
              <w:t>а</w:t>
            </w:r>
            <w:r w:rsidRPr="0026498C">
              <w:rPr>
                <w:sz w:val="20"/>
              </w:rPr>
              <w:t>ниям, предусмотренным Положением</w:t>
            </w:r>
          </w:p>
        </w:tc>
      </w:tr>
      <w:tr w:rsidR="00294B16" w:rsidRPr="00787247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"Недействительные"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0.0000</w:t>
            </w:r>
          </w:p>
        </w:tc>
      </w:tr>
      <w:tr w:rsidR="00294B16" w:rsidRPr="00787247" w:rsidTr="000B7B69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"По иным основаниям"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B16" w:rsidRPr="0026498C" w:rsidRDefault="00294B16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0.0000</w:t>
            </w:r>
          </w:p>
        </w:tc>
      </w:tr>
      <w:tr w:rsidR="00294B16" w:rsidRPr="00787247" w:rsidTr="000B7B69"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ИТОГО: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16" w:rsidRPr="0026498C" w:rsidRDefault="00294B16" w:rsidP="00F82E5E">
            <w:pPr>
              <w:keepNext/>
              <w:jc w:val="right"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25 702 060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294B16" w:rsidRPr="0026498C" w:rsidRDefault="00294B16" w:rsidP="00F82E5E">
            <w:pPr>
              <w:keepNext/>
              <w:jc w:val="right"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100.0000</w:t>
            </w:r>
          </w:p>
        </w:tc>
      </w:tr>
    </w:tbl>
    <w:p w:rsidR="00834175" w:rsidRPr="006E7004" w:rsidRDefault="00834175" w:rsidP="00E84A21">
      <w:pPr>
        <w:jc w:val="both"/>
        <w:rPr>
          <w:sz w:val="20"/>
        </w:rPr>
      </w:pPr>
    </w:p>
    <w:p w:rsidR="005F3448" w:rsidRPr="006E7004" w:rsidRDefault="005F3448">
      <w:pPr>
        <w:jc w:val="both"/>
        <w:rPr>
          <w:b/>
          <w:bCs/>
          <w:sz w:val="20"/>
          <w:u w:val="single"/>
        </w:rPr>
      </w:pPr>
      <w:r w:rsidRPr="006E7004">
        <w:rPr>
          <w:sz w:val="20"/>
        </w:rPr>
        <w:t xml:space="preserve">Решение: </w:t>
      </w:r>
      <w:r w:rsidRPr="006E7004">
        <w:rPr>
          <w:b/>
          <w:bCs/>
          <w:sz w:val="20"/>
          <w:u w:val="single"/>
        </w:rPr>
        <w:t>утвердить годовую  бух</w:t>
      </w:r>
      <w:r w:rsidR="006719F2" w:rsidRPr="006E7004">
        <w:rPr>
          <w:b/>
          <w:bCs/>
          <w:sz w:val="20"/>
          <w:u w:val="single"/>
        </w:rPr>
        <w:t xml:space="preserve">галтерскую отчетность </w:t>
      </w:r>
      <w:r w:rsidR="00415904" w:rsidRPr="00642983">
        <w:rPr>
          <w:b/>
          <w:bCs/>
          <w:sz w:val="20"/>
          <w:u w:val="single"/>
        </w:rPr>
        <w:t xml:space="preserve">ЗАО «Электроконтакт» </w:t>
      </w:r>
      <w:r w:rsidR="006719F2" w:rsidRPr="006E7004">
        <w:rPr>
          <w:b/>
          <w:bCs/>
          <w:sz w:val="20"/>
          <w:u w:val="single"/>
        </w:rPr>
        <w:t>за  20</w:t>
      </w:r>
      <w:r w:rsidR="00415904">
        <w:rPr>
          <w:b/>
          <w:bCs/>
          <w:sz w:val="20"/>
          <w:u w:val="single"/>
        </w:rPr>
        <w:t>20</w:t>
      </w:r>
      <w:r w:rsidRPr="006E7004">
        <w:rPr>
          <w:b/>
          <w:bCs/>
          <w:sz w:val="20"/>
          <w:u w:val="single"/>
        </w:rPr>
        <w:t xml:space="preserve"> год.</w:t>
      </w:r>
    </w:p>
    <w:p w:rsidR="000A0676" w:rsidRDefault="005F3448" w:rsidP="00221E02">
      <w:pPr>
        <w:jc w:val="both"/>
        <w:rPr>
          <w:b/>
          <w:sz w:val="20"/>
        </w:rPr>
      </w:pPr>
      <w:r w:rsidRPr="006E7004">
        <w:rPr>
          <w:b/>
          <w:sz w:val="20"/>
        </w:rPr>
        <w:t>Решение принят</w:t>
      </w:r>
      <w:r w:rsidR="00151680" w:rsidRPr="006E7004">
        <w:rPr>
          <w:b/>
          <w:sz w:val="20"/>
        </w:rPr>
        <w:t>о</w:t>
      </w:r>
      <w:r w:rsidR="00D11014">
        <w:rPr>
          <w:b/>
          <w:sz w:val="20"/>
        </w:rPr>
        <w:t>.</w:t>
      </w:r>
    </w:p>
    <w:p w:rsidR="00D11014" w:rsidRDefault="00D11014" w:rsidP="00221E02">
      <w:pPr>
        <w:jc w:val="both"/>
        <w:rPr>
          <w:b/>
          <w:sz w:val="20"/>
        </w:rPr>
      </w:pPr>
    </w:p>
    <w:p w:rsidR="00221E02" w:rsidRDefault="005F3448" w:rsidP="00221E02">
      <w:pPr>
        <w:jc w:val="both"/>
        <w:rPr>
          <w:b/>
          <w:sz w:val="20"/>
        </w:rPr>
      </w:pPr>
      <w:r w:rsidRPr="00221E02">
        <w:rPr>
          <w:b/>
          <w:sz w:val="20"/>
        </w:rPr>
        <w:t xml:space="preserve">Вопрос </w:t>
      </w:r>
      <w:r w:rsidR="00221E02" w:rsidRPr="00221E02">
        <w:rPr>
          <w:b/>
          <w:sz w:val="20"/>
        </w:rPr>
        <w:t>3</w:t>
      </w:r>
      <w:r w:rsidRPr="00221E02">
        <w:rPr>
          <w:b/>
          <w:sz w:val="20"/>
        </w:rPr>
        <w:t>:</w:t>
      </w:r>
      <w:r w:rsidRPr="006E7004">
        <w:rPr>
          <w:sz w:val="20"/>
        </w:rPr>
        <w:t xml:space="preserve"> </w:t>
      </w:r>
      <w:r w:rsidR="00A206CC">
        <w:rPr>
          <w:b/>
          <w:sz w:val="20"/>
        </w:rPr>
        <w:t xml:space="preserve">О распределении прибыли </w:t>
      </w:r>
      <w:r w:rsidR="00632B01">
        <w:rPr>
          <w:b/>
          <w:sz w:val="20"/>
        </w:rPr>
        <w:t xml:space="preserve">и убытков за </w:t>
      </w:r>
      <w:r w:rsidR="00415904">
        <w:rPr>
          <w:b/>
          <w:sz w:val="20"/>
        </w:rPr>
        <w:t>2020</w:t>
      </w:r>
      <w:r w:rsidR="00221E02" w:rsidRPr="00221E02">
        <w:rPr>
          <w:b/>
          <w:sz w:val="20"/>
        </w:rPr>
        <w:t xml:space="preserve"> г</w:t>
      </w:r>
      <w:r w:rsidR="00A206CC">
        <w:rPr>
          <w:b/>
          <w:sz w:val="20"/>
        </w:rPr>
        <w:t xml:space="preserve">од и  выплате </w:t>
      </w:r>
      <w:r w:rsidR="00415904">
        <w:rPr>
          <w:b/>
          <w:sz w:val="20"/>
        </w:rPr>
        <w:t>дивидендов за 2020</w:t>
      </w:r>
      <w:r w:rsidR="00221E02" w:rsidRPr="00221E02">
        <w:rPr>
          <w:b/>
          <w:sz w:val="20"/>
        </w:rPr>
        <w:t xml:space="preserve"> год.</w:t>
      </w:r>
    </w:p>
    <w:p w:rsidR="000E30E8" w:rsidRPr="007A50F2" w:rsidRDefault="000E30E8" w:rsidP="00221E02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3877FF" w:rsidRPr="006E7004" w:rsidTr="00F82E5E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27 090 071</w:t>
            </w:r>
          </w:p>
        </w:tc>
      </w:tr>
      <w:tr w:rsidR="003877FF" w:rsidRPr="006E7004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 xml:space="preserve">27 090 071 </w:t>
            </w:r>
          </w:p>
        </w:tc>
      </w:tr>
      <w:tr w:rsidR="003877FF" w:rsidRPr="006E7004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 xml:space="preserve">25 702 060  </w:t>
            </w:r>
          </w:p>
        </w:tc>
      </w:tr>
      <w:tr w:rsidR="003877FF" w:rsidRPr="006E7004" w:rsidTr="001E4DE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b/>
                <w:sz w:val="20"/>
              </w:rPr>
            </w:pPr>
            <w:r w:rsidRPr="0026498C">
              <w:rPr>
                <w:sz w:val="20"/>
              </w:rPr>
              <w:t>КВОРУМ по данному вопросу повестки дня</w:t>
            </w:r>
            <w:r w:rsidRPr="0026498C">
              <w:rPr>
                <w:b/>
                <w:sz w:val="20"/>
              </w:rPr>
              <w:t xml:space="preserve"> имелся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94.8763%</w:t>
            </w:r>
          </w:p>
        </w:tc>
      </w:tr>
    </w:tbl>
    <w:p w:rsidR="004C4B60" w:rsidRPr="006E7004" w:rsidRDefault="004C4B60" w:rsidP="00AA307D">
      <w:pPr>
        <w:shd w:val="clear" w:color="auto" w:fill="FFFFFF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0"/>
        <w:gridCol w:w="3480"/>
      </w:tblGrid>
      <w:tr w:rsidR="006B2775" w:rsidRPr="00A16747" w:rsidTr="001E4D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rPr>
                <w:sz w:val="20"/>
              </w:rPr>
            </w:pPr>
            <w:r w:rsidRPr="006B2775">
              <w:rPr>
                <w:sz w:val="20"/>
              </w:rPr>
              <w:t>Варианты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center"/>
              <w:rPr>
                <w:sz w:val="20"/>
              </w:rPr>
            </w:pPr>
            <w:r w:rsidRPr="006B2775">
              <w:rPr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center"/>
              <w:rPr>
                <w:sz w:val="20"/>
              </w:rPr>
            </w:pPr>
            <w:r w:rsidRPr="006B2775">
              <w:rPr>
                <w:sz w:val="20"/>
              </w:rPr>
              <w:t>% от принявших участие в собрании</w:t>
            </w:r>
          </w:p>
        </w:tc>
      </w:tr>
      <w:tr w:rsidR="006B2775" w:rsidRPr="00642983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rPr>
                <w:b/>
                <w:sz w:val="20"/>
              </w:rPr>
            </w:pPr>
            <w:r w:rsidRPr="006B2775">
              <w:rPr>
                <w:b/>
                <w:sz w:val="20"/>
              </w:rPr>
              <w:t>"ЗА"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right"/>
              <w:rPr>
                <w:b/>
                <w:sz w:val="20"/>
              </w:rPr>
            </w:pPr>
            <w:r w:rsidRPr="006B2775">
              <w:rPr>
                <w:b/>
                <w:sz w:val="20"/>
              </w:rPr>
              <w:t>15 196 461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right"/>
              <w:rPr>
                <w:b/>
                <w:sz w:val="20"/>
              </w:rPr>
            </w:pPr>
            <w:r w:rsidRPr="006B2775">
              <w:rPr>
                <w:b/>
                <w:sz w:val="20"/>
              </w:rPr>
              <w:t>59.1254</w:t>
            </w:r>
          </w:p>
        </w:tc>
      </w:tr>
      <w:tr w:rsidR="006B2775" w:rsidRPr="00642983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rPr>
                <w:sz w:val="20"/>
              </w:rPr>
            </w:pPr>
            <w:r w:rsidRPr="006B2775">
              <w:rPr>
                <w:sz w:val="20"/>
              </w:rPr>
              <w:t>"ПРОТИВ"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right"/>
              <w:rPr>
                <w:sz w:val="20"/>
              </w:rPr>
            </w:pPr>
            <w:r w:rsidRPr="006B2775">
              <w:rPr>
                <w:sz w:val="20"/>
              </w:rPr>
              <w:t>10 505 599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right"/>
              <w:rPr>
                <w:sz w:val="20"/>
              </w:rPr>
            </w:pPr>
            <w:r w:rsidRPr="006B2775">
              <w:rPr>
                <w:sz w:val="20"/>
              </w:rPr>
              <w:t>40.8745</w:t>
            </w:r>
          </w:p>
        </w:tc>
      </w:tr>
      <w:tr w:rsidR="006B2775" w:rsidRPr="00642983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rPr>
                <w:sz w:val="20"/>
              </w:rPr>
            </w:pPr>
            <w:r w:rsidRPr="006B2775">
              <w:rPr>
                <w:sz w:val="20"/>
              </w:rPr>
              <w:t>"ВОЗДЕРЖАЛСЯ"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right"/>
              <w:rPr>
                <w:sz w:val="20"/>
              </w:rPr>
            </w:pPr>
            <w:r w:rsidRPr="006B2775">
              <w:rPr>
                <w:sz w:val="20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right"/>
              <w:rPr>
                <w:sz w:val="20"/>
              </w:rPr>
            </w:pPr>
            <w:r w:rsidRPr="006B2775">
              <w:rPr>
                <w:sz w:val="20"/>
              </w:rPr>
              <w:t>0.0000</w:t>
            </w:r>
          </w:p>
        </w:tc>
      </w:tr>
      <w:tr w:rsidR="006B2775" w:rsidTr="00A8427D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center"/>
              <w:rPr>
                <w:sz w:val="20"/>
              </w:rPr>
            </w:pPr>
            <w:r w:rsidRPr="006B2775">
              <w:rPr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</w:t>
            </w:r>
            <w:r w:rsidRPr="006B2775">
              <w:rPr>
                <w:sz w:val="20"/>
              </w:rPr>
              <w:t>а</w:t>
            </w:r>
            <w:r w:rsidRPr="006B2775">
              <w:rPr>
                <w:sz w:val="20"/>
              </w:rPr>
              <w:t>ниям, предусмотренным Положением</w:t>
            </w:r>
          </w:p>
        </w:tc>
      </w:tr>
      <w:tr w:rsidR="006B2775" w:rsidRPr="00787247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rPr>
                <w:sz w:val="20"/>
              </w:rPr>
            </w:pPr>
            <w:r w:rsidRPr="006B2775">
              <w:rPr>
                <w:sz w:val="20"/>
              </w:rPr>
              <w:t>"Недействительные"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right"/>
              <w:rPr>
                <w:sz w:val="20"/>
              </w:rPr>
            </w:pPr>
            <w:r w:rsidRPr="006B2775">
              <w:rPr>
                <w:sz w:val="20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right"/>
              <w:rPr>
                <w:sz w:val="20"/>
              </w:rPr>
            </w:pPr>
            <w:r w:rsidRPr="006B2775">
              <w:rPr>
                <w:sz w:val="20"/>
              </w:rPr>
              <w:t>0.0000</w:t>
            </w:r>
          </w:p>
        </w:tc>
      </w:tr>
      <w:tr w:rsidR="006B2775" w:rsidRPr="00787247" w:rsidTr="00A8427D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rPr>
                <w:sz w:val="20"/>
              </w:rPr>
            </w:pPr>
            <w:r w:rsidRPr="006B2775">
              <w:rPr>
                <w:sz w:val="20"/>
              </w:rPr>
              <w:t>"По иным основаниям"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right"/>
              <w:rPr>
                <w:sz w:val="20"/>
              </w:rPr>
            </w:pPr>
            <w:r w:rsidRPr="006B2775">
              <w:rPr>
                <w:sz w:val="20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775" w:rsidRPr="006B2775" w:rsidRDefault="006B2775" w:rsidP="00F82E5E">
            <w:pPr>
              <w:keepNext/>
              <w:jc w:val="right"/>
              <w:rPr>
                <w:sz w:val="20"/>
              </w:rPr>
            </w:pPr>
            <w:r w:rsidRPr="006B2775">
              <w:rPr>
                <w:sz w:val="20"/>
              </w:rPr>
              <w:t>0.0000</w:t>
            </w:r>
          </w:p>
        </w:tc>
      </w:tr>
      <w:tr w:rsidR="006B2775" w:rsidRPr="00787247" w:rsidTr="00A8427D"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rPr>
                <w:b/>
                <w:sz w:val="20"/>
              </w:rPr>
            </w:pPr>
            <w:r w:rsidRPr="006B2775">
              <w:rPr>
                <w:b/>
                <w:sz w:val="20"/>
              </w:rPr>
              <w:t>ИТОГО: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75" w:rsidRPr="006B2775" w:rsidRDefault="006B2775" w:rsidP="00F82E5E">
            <w:pPr>
              <w:keepNext/>
              <w:jc w:val="right"/>
              <w:rPr>
                <w:b/>
                <w:sz w:val="20"/>
              </w:rPr>
            </w:pPr>
            <w:r w:rsidRPr="006B2775">
              <w:rPr>
                <w:b/>
                <w:sz w:val="20"/>
              </w:rPr>
              <w:t>25 702 060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6B2775" w:rsidRPr="006B2775" w:rsidRDefault="006B2775" w:rsidP="00F82E5E">
            <w:pPr>
              <w:keepNext/>
              <w:jc w:val="right"/>
              <w:rPr>
                <w:b/>
                <w:sz w:val="20"/>
              </w:rPr>
            </w:pPr>
            <w:r w:rsidRPr="006B2775">
              <w:rPr>
                <w:b/>
                <w:sz w:val="20"/>
              </w:rPr>
              <w:t>100.0000</w:t>
            </w:r>
          </w:p>
        </w:tc>
      </w:tr>
    </w:tbl>
    <w:p w:rsidR="00BD680C" w:rsidRPr="00632B01" w:rsidRDefault="001E1A69">
      <w:pPr>
        <w:jc w:val="both"/>
        <w:rPr>
          <w:b/>
          <w:sz w:val="20"/>
          <w:u w:val="single"/>
        </w:rPr>
      </w:pPr>
      <w:r>
        <w:rPr>
          <w:b/>
          <w:sz w:val="20"/>
        </w:rPr>
        <w:t xml:space="preserve">Решение: </w:t>
      </w:r>
      <w:r w:rsidR="00632B01" w:rsidRPr="00632B01">
        <w:rPr>
          <w:b/>
          <w:sz w:val="20"/>
        </w:rPr>
        <w:t>Прибыль за 20</w:t>
      </w:r>
      <w:r w:rsidR="00415904">
        <w:rPr>
          <w:b/>
          <w:sz w:val="20"/>
        </w:rPr>
        <w:t>20</w:t>
      </w:r>
      <w:r w:rsidR="00632B01" w:rsidRPr="00632B01">
        <w:rPr>
          <w:b/>
          <w:sz w:val="20"/>
        </w:rPr>
        <w:t xml:space="preserve"> год оставить на развитие предприятия,  </w:t>
      </w:r>
      <w:r w:rsidR="00415904">
        <w:rPr>
          <w:b/>
          <w:bCs/>
          <w:sz w:val="20"/>
        </w:rPr>
        <w:t>дивиденды за 2020</w:t>
      </w:r>
      <w:r w:rsidR="00632B01" w:rsidRPr="00632B01">
        <w:rPr>
          <w:b/>
          <w:bCs/>
          <w:sz w:val="20"/>
        </w:rPr>
        <w:t xml:space="preserve"> год не начислять и не в</w:t>
      </w:r>
      <w:r w:rsidR="00632B01" w:rsidRPr="00632B01">
        <w:rPr>
          <w:b/>
          <w:bCs/>
          <w:sz w:val="20"/>
        </w:rPr>
        <w:t>ы</w:t>
      </w:r>
      <w:r w:rsidR="00632B01" w:rsidRPr="00632B01">
        <w:rPr>
          <w:b/>
          <w:bCs/>
          <w:sz w:val="20"/>
        </w:rPr>
        <w:t>плачивать.</w:t>
      </w:r>
    </w:p>
    <w:p w:rsidR="00F10CBF" w:rsidRDefault="005F3448">
      <w:pPr>
        <w:jc w:val="both"/>
        <w:rPr>
          <w:b/>
          <w:sz w:val="20"/>
        </w:rPr>
      </w:pPr>
      <w:r w:rsidRPr="006E7004">
        <w:rPr>
          <w:b/>
          <w:sz w:val="20"/>
        </w:rPr>
        <w:t xml:space="preserve">Решение </w:t>
      </w:r>
      <w:r w:rsidR="00D037FE" w:rsidRPr="006E7004">
        <w:rPr>
          <w:b/>
          <w:sz w:val="20"/>
        </w:rPr>
        <w:t xml:space="preserve"> принято</w:t>
      </w:r>
      <w:r w:rsidR="00F10CBF">
        <w:rPr>
          <w:b/>
          <w:sz w:val="20"/>
        </w:rPr>
        <w:t>.</w:t>
      </w:r>
    </w:p>
    <w:p w:rsidR="00F10CBF" w:rsidRPr="00F10CBF" w:rsidRDefault="00F10CBF">
      <w:pPr>
        <w:jc w:val="both"/>
        <w:rPr>
          <w:b/>
          <w:sz w:val="20"/>
        </w:rPr>
      </w:pPr>
    </w:p>
    <w:p w:rsidR="005F3448" w:rsidRDefault="005F3448">
      <w:pPr>
        <w:jc w:val="both"/>
        <w:rPr>
          <w:b/>
          <w:bCs/>
          <w:sz w:val="20"/>
        </w:rPr>
      </w:pPr>
      <w:r w:rsidRPr="006E7004">
        <w:rPr>
          <w:sz w:val="20"/>
        </w:rPr>
        <w:t xml:space="preserve">Вопрос   </w:t>
      </w:r>
      <w:r w:rsidR="00AD0C14">
        <w:rPr>
          <w:sz w:val="20"/>
        </w:rPr>
        <w:t>4:</w:t>
      </w:r>
      <w:r w:rsidRPr="006E7004">
        <w:rPr>
          <w:sz w:val="20"/>
        </w:rPr>
        <w:t xml:space="preserve">  </w:t>
      </w:r>
      <w:r w:rsidR="004F2592">
        <w:rPr>
          <w:b/>
          <w:bCs/>
          <w:sz w:val="20"/>
        </w:rPr>
        <w:t>Об утверждении аудитора на 2021</w:t>
      </w:r>
      <w:r w:rsidRPr="006E7004">
        <w:rPr>
          <w:b/>
          <w:bCs/>
          <w:sz w:val="20"/>
        </w:rPr>
        <w:t xml:space="preserve"> год.</w:t>
      </w:r>
    </w:p>
    <w:p w:rsidR="00F10CBF" w:rsidRPr="006E7004" w:rsidRDefault="00F10CBF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3877FF" w:rsidRPr="0026498C" w:rsidTr="00F82E5E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>27 090 071</w:t>
            </w:r>
          </w:p>
        </w:tc>
      </w:tr>
      <w:tr w:rsidR="003877FF" w:rsidRPr="0026498C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 xml:space="preserve">27 090 071 </w:t>
            </w:r>
          </w:p>
        </w:tc>
      </w:tr>
      <w:tr w:rsidR="003877FF" w:rsidRPr="0026498C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sz w:val="20"/>
              </w:rPr>
            </w:pPr>
            <w:r w:rsidRPr="0026498C">
              <w:rPr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sz w:val="20"/>
              </w:rPr>
            </w:pPr>
            <w:r w:rsidRPr="0026498C">
              <w:rPr>
                <w:sz w:val="20"/>
              </w:rPr>
              <w:t xml:space="preserve">25 702 060  </w:t>
            </w:r>
          </w:p>
        </w:tc>
      </w:tr>
      <w:tr w:rsidR="003877FF" w:rsidRPr="0026498C" w:rsidTr="001E4DE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rPr>
                <w:b/>
                <w:sz w:val="20"/>
              </w:rPr>
            </w:pPr>
            <w:r w:rsidRPr="0026498C">
              <w:rPr>
                <w:sz w:val="20"/>
              </w:rPr>
              <w:t>КВОРУМ по данному вопросу повестки дня</w:t>
            </w:r>
            <w:r w:rsidRPr="0026498C">
              <w:rPr>
                <w:b/>
                <w:sz w:val="20"/>
              </w:rPr>
              <w:t xml:space="preserve"> имелся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FF" w:rsidRPr="0026498C" w:rsidRDefault="003877FF" w:rsidP="00F82E5E">
            <w:pPr>
              <w:keepNext/>
              <w:jc w:val="right"/>
              <w:rPr>
                <w:b/>
                <w:sz w:val="20"/>
              </w:rPr>
            </w:pPr>
            <w:r w:rsidRPr="0026498C">
              <w:rPr>
                <w:b/>
                <w:sz w:val="20"/>
              </w:rPr>
              <w:t>94.8763%</w:t>
            </w:r>
          </w:p>
        </w:tc>
      </w:tr>
    </w:tbl>
    <w:p w:rsidR="00A65A1A" w:rsidRPr="00654053" w:rsidRDefault="00A65A1A" w:rsidP="00654053">
      <w:pPr>
        <w:rPr>
          <w:b/>
          <w:bCs/>
        </w:rPr>
      </w:pPr>
    </w:p>
    <w:tbl>
      <w:tblPr>
        <w:tblW w:w="109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26"/>
        <w:gridCol w:w="2268"/>
        <w:gridCol w:w="1276"/>
        <w:gridCol w:w="850"/>
        <w:gridCol w:w="1276"/>
        <w:gridCol w:w="1134"/>
        <w:gridCol w:w="1843"/>
        <w:gridCol w:w="1834"/>
      </w:tblGrid>
      <w:tr w:rsidR="008708D0" w:rsidRPr="008708D0" w:rsidTr="008708D0">
        <w:trPr>
          <w:cantSplit/>
        </w:trPr>
        <w:tc>
          <w:tcPr>
            <w:tcW w:w="426" w:type="dxa"/>
            <w:vMerge w:val="restart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lastRenderedPageBreak/>
              <w:t>№</w:t>
            </w:r>
          </w:p>
        </w:tc>
        <w:tc>
          <w:tcPr>
            <w:tcW w:w="2268" w:type="dxa"/>
            <w:vMerge w:val="restart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Ф.И.О. кандидата</w:t>
            </w:r>
          </w:p>
        </w:tc>
        <w:tc>
          <w:tcPr>
            <w:tcW w:w="4536" w:type="dxa"/>
            <w:gridSpan w:val="4"/>
          </w:tcPr>
          <w:p w:rsidR="008708D0" w:rsidRPr="008708D0" w:rsidRDefault="008708D0" w:rsidP="00F82E5E">
            <w:pPr>
              <w:keepNext/>
              <w:jc w:val="center"/>
              <w:rPr>
                <w:sz w:val="20"/>
              </w:rPr>
            </w:pPr>
            <w:r w:rsidRPr="008708D0">
              <w:rPr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77" w:type="dxa"/>
            <w:gridSpan w:val="2"/>
          </w:tcPr>
          <w:p w:rsidR="008708D0" w:rsidRPr="008708D0" w:rsidRDefault="008708D0" w:rsidP="00F82E5E">
            <w:pPr>
              <w:keepNext/>
              <w:jc w:val="center"/>
              <w:rPr>
                <w:sz w:val="16"/>
                <w:szCs w:val="16"/>
              </w:rPr>
            </w:pPr>
            <w:r w:rsidRPr="008708D0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</w:t>
            </w:r>
            <w:r w:rsidRPr="008708D0">
              <w:rPr>
                <w:sz w:val="16"/>
                <w:szCs w:val="16"/>
              </w:rPr>
              <w:t>ь</w:t>
            </w:r>
            <w:r w:rsidRPr="008708D0">
              <w:rPr>
                <w:sz w:val="16"/>
                <w:szCs w:val="16"/>
              </w:rPr>
              <w:t>ными или по иным основаниям, предусмотре</w:t>
            </w:r>
            <w:r w:rsidRPr="008708D0">
              <w:rPr>
                <w:sz w:val="16"/>
                <w:szCs w:val="16"/>
              </w:rPr>
              <w:t>н</w:t>
            </w:r>
            <w:r w:rsidRPr="008708D0">
              <w:rPr>
                <w:sz w:val="16"/>
                <w:szCs w:val="16"/>
              </w:rPr>
              <w:t>ным Положением</w:t>
            </w:r>
          </w:p>
        </w:tc>
      </w:tr>
      <w:tr w:rsidR="008708D0" w:rsidRPr="008708D0" w:rsidTr="008708D0">
        <w:trPr>
          <w:cantSplit/>
        </w:trPr>
        <w:tc>
          <w:tcPr>
            <w:tcW w:w="426" w:type="dxa"/>
            <w:vMerge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</w:p>
        </w:tc>
        <w:tc>
          <w:tcPr>
            <w:tcW w:w="1276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"ЗА"</w:t>
            </w:r>
          </w:p>
        </w:tc>
        <w:tc>
          <w:tcPr>
            <w:tcW w:w="850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%*</w:t>
            </w:r>
          </w:p>
        </w:tc>
        <w:tc>
          <w:tcPr>
            <w:tcW w:w="1276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"ПРОТИВ"</w:t>
            </w:r>
          </w:p>
        </w:tc>
        <w:tc>
          <w:tcPr>
            <w:tcW w:w="1134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"ВО</w:t>
            </w:r>
            <w:r w:rsidRPr="008708D0">
              <w:rPr>
                <w:sz w:val="20"/>
              </w:rPr>
              <w:t>З</w:t>
            </w:r>
            <w:r w:rsidRPr="008708D0">
              <w:rPr>
                <w:sz w:val="20"/>
              </w:rPr>
              <w:t>ДЕ</w:t>
            </w:r>
            <w:r w:rsidRPr="008708D0">
              <w:rPr>
                <w:sz w:val="20"/>
              </w:rPr>
              <w:t>Р</w:t>
            </w:r>
            <w:r w:rsidRPr="008708D0">
              <w:rPr>
                <w:sz w:val="20"/>
              </w:rPr>
              <w:t>ЖАЛСЯ"</w:t>
            </w:r>
          </w:p>
        </w:tc>
        <w:tc>
          <w:tcPr>
            <w:tcW w:w="1843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"Недействител</w:t>
            </w:r>
            <w:r w:rsidRPr="008708D0">
              <w:rPr>
                <w:sz w:val="20"/>
              </w:rPr>
              <w:t>ь</w:t>
            </w:r>
            <w:r w:rsidRPr="008708D0">
              <w:rPr>
                <w:sz w:val="20"/>
              </w:rPr>
              <w:t>ные"</w:t>
            </w:r>
          </w:p>
        </w:tc>
        <w:tc>
          <w:tcPr>
            <w:tcW w:w="1834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"По иным основ</w:t>
            </w:r>
            <w:r w:rsidRPr="008708D0">
              <w:rPr>
                <w:sz w:val="20"/>
              </w:rPr>
              <w:t>а</w:t>
            </w:r>
            <w:r w:rsidRPr="008708D0">
              <w:rPr>
                <w:sz w:val="20"/>
              </w:rPr>
              <w:t>ниям"</w:t>
            </w:r>
          </w:p>
        </w:tc>
      </w:tr>
      <w:tr w:rsidR="008708D0" w:rsidRPr="008708D0" w:rsidTr="008708D0">
        <w:trPr>
          <w:cantSplit/>
        </w:trPr>
        <w:tc>
          <w:tcPr>
            <w:tcW w:w="426" w:type="dxa"/>
          </w:tcPr>
          <w:p w:rsidR="008708D0" w:rsidRPr="008708D0" w:rsidRDefault="008708D0" w:rsidP="00F82E5E">
            <w:pPr>
              <w:keepNext/>
              <w:rPr>
                <w:b/>
                <w:sz w:val="20"/>
              </w:rPr>
            </w:pPr>
            <w:r w:rsidRPr="008708D0">
              <w:rPr>
                <w:b/>
                <w:sz w:val="20"/>
              </w:rPr>
              <w:t>1</w:t>
            </w:r>
          </w:p>
        </w:tc>
        <w:tc>
          <w:tcPr>
            <w:tcW w:w="2268" w:type="dxa"/>
          </w:tcPr>
          <w:p w:rsidR="008708D0" w:rsidRPr="008708D0" w:rsidRDefault="008708D0" w:rsidP="00F82E5E">
            <w:pPr>
              <w:keepNext/>
              <w:rPr>
                <w:b/>
                <w:sz w:val="20"/>
              </w:rPr>
            </w:pPr>
            <w:r w:rsidRPr="008708D0">
              <w:rPr>
                <w:b/>
                <w:sz w:val="20"/>
              </w:rPr>
              <w:t>ООО «АК»Стандарт-Информ»</w:t>
            </w:r>
          </w:p>
        </w:tc>
        <w:tc>
          <w:tcPr>
            <w:tcW w:w="1276" w:type="dxa"/>
          </w:tcPr>
          <w:p w:rsidR="008708D0" w:rsidRPr="008708D0" w:rsidRDefault="008708D0" w:rsidP="00F82E5E">
            <w:pPr>
              <w:keepNext/>
              <w:rPr>
                <w:b/>
                <w:sz w:val="20"/>
              </w:rPr>
            </w:pPr>
            <w:r w:rsidRPr="008708D0">
              <w:rPr>
                <w:b/>
                <w:sz w:val="20"/>
              </w:rPr>
              <w:t>15214269</w:t>
            </w:r>
          </w:p>
        </w:tc>
        <w:tc>
          <w:tcPr>
            <w:tcW w:w="850" w:type="dxa"/>
          </w:tcPr>
          <w:p w:rsidR="008708D0" w:rsidRPr="008708D0" w:rsidRDefault="008708D0" w:rsidP="00F82E5E">
            <w:pPr>
              <w:keepNext/>
              <w:rPr>
                <w:b/>
                <w:sz w:val="20"/>
              </w:rPr>
            </w:pPr>
            <w:r w:rsidRPr="008708D0">
              <w:rPr>
                <w:b/>
                <w:sz w:val="20"/>
              </w:rPr>
              <w:t>59.194</w:t>
            </w:r>
          </w:p>
        </w:tc>
        <w:tc>
          <w:tcPr>
            <w:tcW w:w="1276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10471630</w:t>
            </w:r>
          </w:p>
        </w:tc>
        <w:tc>
          <w:tcPr>
            <w:tcW w:w="1134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16161</w:t>
            </w:r>
          </w:p>
        </w:tc>
        <w:tc>
          <w:tcPr>
            <w:tcW w:w="1834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0</w:t>
            </w:r>
          </w:p>
        </w:tc>
      </w:tr>
      <w:tr w:rsidR="008708D0" w:rsidRPr="008708D0" w:rsidTr="008708D0">
        <w:trPr>
          <w:cantSplit/>
        </w:trPr>
        <w:tc>
          <w:tcPr>
            <w:tcW w:w="426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ООО «Иваудит»</w:t>
            </w:r>
          </w:p>
        </w:tc>
        <w:tc>
          <w:tcPr>
            <w:tcW w:w="1276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10487791</w:t>
            </w:r>
          </w:p>
        </w:tc>
        <w:tc>
          <w:tcPr>
            <w:tcW w:w="850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40.805</w:t>
            </w:r>
          </w:p>
        </w:tc>
        <w:tc>
          <w:tcPr>
            <w:tcW w:w="1276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15196461</w:t>
            </w:r>
          </w:p>
        </w:tc>
        <w:tc>
          <w:tcPr>
            <w:tcW w:w="1134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17808</w:t>
            </w:r>
          </w:p>
        </w:tc>
        <w:tc>
          <w:tcPr>
            <w:tcW w:w="1834" w:type="dxa"/>
          </w:tcPr>
          <w:p w:rsidR="008708D0" w:rsidRPr="008708D0" w:rsidRDefault="008708D0" w:rsidP="00F82E5E">
            <w:pPr>
              <w:keepNext/>
              <w:rPr>
                <w:sz w:val="20"/>
              </w:rPr>
            </w:pPr>
            <w:r w:rsidRPr="008708D0">
              <w:rPr>
                <w:sz w:val="20"/>
              </w:rPr>
              <w:t>0</w:t>
            </w:r>
          </w:p>
        </w:tc>
      </w:tr>
    </w:tbl>
    <w:p w:rsidR="008708D0" w:rsidRPr="008708D0" w:rsidRDefault="008708D0" w:rsidP="008708D0">
      <w:pPr>
        <w:ind w:left="567"/>
        <w:rPr>
          <w:sz w:val="20"/>
        </w:rPr>
      </w:pPr>
      <w:r w:rsidRPr="008708D0">
        <w:rPr>
          <w:sz w:val="20"/>
        </w:rPr>
        <w:t>* - процент от принявших участие в собрании.</w:t>
      </w:r>
    </w:p>
    <w:p w:rsidR="009457B6" w:rsidRPr="001F49E3" w:rsidRDefault="009457B6" w:rsidP="009457B6">
      <w:pPr>
        <w:spacing w:line="259" w:lineRule="auto"/>
        <w:ind w:left="567"/>
        <w:jc w:val="both"/>
        <w:rPr>
          <w:rFonts w:ascii="Tahoma" w:eastAsia="Calibri" w:hAnsi="Tahoma"/>
          <w:i/>
          <w:sz w:val="20"/>
          <w:szCs w:val="22"/>
          <w:lang w:eastAsia="en-US"/>
        </w:rPr>
      </w:pPr>
    </w:p>
    <w:p w:rsidR="0026498C" w:rsidRPr="0026498C" w:rsidRDefault="005F3448" w:rsidP="0026498C">
      <w:pPr>
        <w:jc w:val="both"/>
        <w:rPr>
          <w:sz w:val="20"/>
        </w:rPr>
      </w:pPr>
      <w:r w:rsidRPr="0026498C">
        <w:rPr>
          <w:sz w:val="20"/>
        </w:rPr>
        <w:t>Решение</w:t>
      </w:r>
      <w:r w:rsidR="0026498C">
        <w:rPr>
          <w:sz w:val="20"/>
        </w:rPr>
        <w:t>:</w:t>
      </w:r>
      <w:r w:rsidR="0026498C" w:rsidRPr="0026498C">
        <w:rPr>
          <w:sz w:val="20"/>
        </w:rPr>
        <w:t xml:space="preserve"> </w:t>
      </w:r>
      <w:r w:rsidR="0026498C">
        <w:rPr>
          <w:sz w:val="20"/>
        </w:rPr>
        <w:t>у</w:t>
      </w:r>
      <w:r w:rsidR="0026498C" w:rsidRPr="0026498C">
        <w:rPr>
          <w:sz w:val="20"/>
        </w:rPr>
        <w:t>твердить аудитора на 2021 год из следующих кандидатов: ООО «АК»Стандарт-Информ»</w:t>
      </w:r>
    </w:p>
    <w:p w:rsidR="00075EF3" w:rsidRDefault="005F3448" w:rsidP="00075EF3">
      <w:pPr>
        <w:jc w:val="both"/>
        <w:rPr>
          <w:b/>
          <w:sz w:val="20"/>
        </w:rPr>
      </w:pPr>
      <w:r w:rsidRPr="006E7004">
        <w:rPr>
          <w:b/>
          <w:sz w:val="20"/>
        </w:rPr>
        <w:t>Решение принят</w:t>
      </w:r>
      <w:r w:rsidR="00F10CBF">
        <w:rPr>
          <w:b/>
          <w:sz w:val="20"/>
        </w:rPr>
        <w:t>о.</w:t>
      </w:r>
    </w:p>
    <w:p w:rsidR="00654053" w:rsidRDefault="00654053">
      <w:pPr>
        <w:pStyle w:val="a3"/>
        <w:jc w:val="both"/>
        <w:rPr>
          <w:b w:val="0"/>
          <w:bCs w:val="0"/>
          <w:sz w:val="20"/>
          <w:szCs w:val="20"/>
        </w:rPr>
      </w:pPr>
    </w:p>
    <w:p w:rsidR="005F3448" w:rsidRPr="006E7004" w:rsidRDefault="005F3448">
      <w:pPr>
        <w:pStyle w:val="a3"/>
        <w:jc w:val="both"/>
        <w:rPr>
          <w:sz w:val="20"/>
          <w:szCs w:val="20"/>
        </w:rPr>
      </w:pPr>
      <w:r w:rsidRPr="006E7004">
        <w:rPr>
          <w:b w:val="0"/>
          <w:bCs w:val="0"/>
          <w:sz w:val="20"/>
          <w:szCs w:val="20"/>
        </w:rPr>
        <w:t xml:space="preserve">Вопрос </w:t>
      </w:r>
      <w:r w:rsidR="004F2592">
        <w:rPr>
          <w:b w:val="0"/>
          <w:bCs w:val="0"/>
          <w:sz w:val="20"/>
          <w:szCs w:val="20"/>
        </w:rPr>
        <w:t>5</w:t>
      </w:r>
      <w:r w:rsidRPr="006E7004">
        <w:rPr>
          <w:sz w:val="20"/>
          <w:szCs w:val="20"/>
        </w:rPr>
        <w:t>: Об избрании</w:t>
      </w:r>
      <w:r w:rsidR="00464189" w:rsidRPr="006E7004">
        <w:rPr>
          <w:sz w:val="20"/>
          <w:szCs w:val="20"/>
        </w:rPr>
        <w:t xml:space="preserve"> членов наблюдательного совета ЗАО «Электроконтакт»</w:t>
      </w:r>
      <w:r w:rsidRPr="006E7004">
        <w:rPr>
          <w:sz w:val="20"/>
          <w:szCs w:val="20"/>
        </w:rPr>
        <w:t>.</w:t>
      </w:r>
    </w:p>
    <w:p w:rsidR="00215D3A" w:rsidRDefault="00215D3A" w:rsidP="00215D3A">
      <w:pPr>
        <w:shd w:val="clear" w:color="auto" w:fill="FFFFFF"/>
        <w:jc w:val="both"/>
        <w:rPr>
          <w:sz w:val="20"/>
        </w:rPr>
      </w:pPr>
      <w:r w:rsidRPr="00925A2F">
        <w:rPr>
          <w:sz w:val="20"/>
        </w:rPr>
        <w:t>В соответствии с требованиями п.4 ст.66 Федерального закона «Об акционерных обществах» избрание членов совета директоров общества осуществляются путем кумулятивного голосования. При кумулятивном голосовании число гол</w:t>
      </w:r>
      <w:r w:rsidRPr="00925A2F">
        <w:rPr>
          <w:sz w:val="20"/>
        </w:rPr>
        <w:t>о</w:t>
      </w:r>
      <w:r w:rsidRPr="00925A2F">
        <w:rPr>
          <w:sz w:val="20"/>
        </w:rPr>
        <w:t>сов, принадлежащих каждому акционеру, умножается на число лиц, которые должны быть избраны в совет директоров</w:t>
      </w:r>
      <w:r w:rsidR="00DD14AC">
        <w:rPr>
          <w:sz w:val="20"/>
        </w:rPr>
        <w:t xml:space="preserve"> (наблюдательный совет)</w:t>
      </w:r>
      <w:r w:rsidRPr="00925A2F">
        <w:rPr>
          <w:sz w:val="20"/>
        </w:rPr>
        <w:t xml:space="preserve"> общества, и акционер вправе отдать полученные таким образом голоса полностью за одного кандидата или распределить их между </w:t>
      </w:r>
      <w:r>
        <w:rPr>
          <w:sz w:val="20"/>
        </w:rPr>
        <w:t xml:space="preserve">двумя и более </w:t>
      </w:r>
      <w:r w:rsidRPr="00925A2F">
        <w:rPr>
          <w:sz w:val="20"/>
        </w:rPr>
        <w:t xml:space="preserve">кандидатами. </w:t>
      </w:r>
    </w:p>
    <w:p w:rsidR="00C3006B" w:rsidRPr="006E7004" w:rsidRDefault="00C3006B" w:rsidP="00F10CBF">
      <w:pPr>
        <w:shd w:val="clear" w:color="auto" w:fill="FFFFFF"/>
        <w:rPr>
          <w:b/>
          <w:bCs/>
          <w:sz w:val="20"/>
        </w:rPr>
      </w:pPr>
    </w:p>
    <w:tbl>
      <w:tblPr>
        <w:tblW w:w="105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640"/>
        <w:gridCol w:w="1920"/>
      </w:tblGrid>
      <w:tr w:rsidR="00F82E5E" w:rsidRPr="006B347A" w:rsidTr="003E1640">
        <w:trPr>
          <w:cantSplit/>
        </w:trPr>
        <w:tc>
          <w:tcPr>
            <w:tcW w:w="8640" w:type="dxa"/>
          </w:tcPr>
          <w:p w:rsidR="00F82E5E" w:rsidRPr="00F82E5E" w:rsidRDefault="00F82E5E" w:rsidP="00F82E5E">
            <w:pPr>
              <w:keepNext/>
              <w:rPr>
                <w:sz w:val="20"/>
              </w:rPr>
            </w:pPr>
            <w:r w:rsidRPr="00F82E5E">
              <w:rPr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920" w:type="dxa"/>
          </w:tcPr>
          <w:p w:rsidR="00F82E5E" w:rsidRPr="00F82E5E" w:rsidRDefault="00F82E5E" w:rsidP="00F82E5E">
            <w:pPr>
              <w:keepNext/>
              <w:jc w:val="right"/>
              <w:rPr>
                <w:sz w:val="20"/>
              </w:rPr>
            </w:pPr>
            <w:r w:rsidRPr="00F82E5E">
              <w:rPr>
                <w:sz w:val="20"/>
              </w:rPr>
              <w:t>189 630 497</w:t>
            </w:r>
          </w:p>
        </w:tc>
      </w:tr>
      <w:tr w:rsidR="00F82E5E" w:rsidRPr="006B347A" w:rsidTr="003E1640">
        <w:trPr>
          <w:cantSplit/>
        </w:trPr>
        <w:tc>
          <w:tcPr>
            <w:tcW w:w="8640" w:type="dxa"/>
          </w:tcPr>
          <w:p w:rsidR="00F82E5E" w:rsidRPr="00F82E5E" w:rsidRDefault="00F82E5E" w:rsidP="00F82E5E">
            <w:pPr>
              <w:keepNext/>
              <w:rPr>
                <w:sz w:val="20"/>
              </w:rPr>
            </w:pPr>
            <w:r w:rsidRPr="00F82E5E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920" w:type="dxa"/>
          </w:tcPr>
          <w:p w:rsidR="00F82E5E" w:rsidRPr="00F82E5E" w:rsidRDefault="00F82E5E" w:rsidP="00F82E5E">
            <w:pPr>
              <w:keepNext/>
              <w:jc w:val="right"/>
              <w:rPr>
                <w:sz w:val="20"/>
              </w:rPr>
            </w:pPr>
            <w:r w:rsidRPr="00F82E5E">
              <w:rPr>
                <w:sz w:val="20"/>
              </w:rPr>
              <w:t xml:space="preserve">189 630 497 </w:t>
            </w:r>
          </w:p>
        </w:tc>
      </w:tr>
      <w:tr w:rsidR="00F82E5E" w:rsidRPr="006B347A" w:rsidTr="003E1640">
        <w:trPr>
          <w:cantSplit/>
        </w:trPr>
        <w:tc>
          <w:tcPr>
            <w:tcW w:w="8640" w:type="dxa"/>
          </w:tcPr>
          <w:p w:rsidR="00F82E5E" w:rsidRPr="00F82E5E" w:rsidRDefault="00F82E5E" w:rsidP="00F82E5E">
            <w:pPr>
              <w:keepNext/>
              <w:rPr>
                <w:sz w:val="20"/>
              </w:rPr>
            </w:pPr>
            <w:r w:rsidRPr="00F82E5E">
              <w:rPr>
                <w:sz w:val="20"/>
              </w:rPr>
              <w:t>Число голосов, которыми обладали лица, принявшие участие в общем собрании, по данному в</w:t>
            </w:r>
            <w:r w:rsidRPr="00F82E5E">
              <w:rPr>
                <w:sz w:val="20"/>
              </w:rPr>
              <w:t>о</w:t>
            </w:r>
            <w:r w:rsidRPr="00F82E5E">
              <w:rPr>
                <w:sz w:val="20"/>
              </w:rPr>
              <w:t>просу повестки дня общего собрания</w:t>
            </w:r>
          </w:p>
        </w:tc>
        <w:tc>
          <w:tcPr>
            <w:tcW w:w="1920" w:type="dxa"/>
          </w:tcPr>
          <w:p w:rsidR="00F82E5E" w:rsidRPr="00F82E5E" w:rsidRDefault="00F82E5E" w:rsidP="00F82E5E">
            <w:pPr>
              <w:keepNext/>
              <w:jc w:val="right"/>
              <w:rPr>
                <w:sz w:val="20"/>
              </w:rPr>
            </w:pPr>
            <w:r w:rsidRPr="00F82E5E">
              <w:rPr>
                <w:sz w:val="20"/>
              </w:rPr>
              <w:t xml:space="preserve">179 914 420  </w:t>
            </w:r>
          </w:p>
        </w:tc>
      </w:tr>
      <w:tr w:rsidR="00F82E5E" w:rsidRPr="006B347A" w:rsidTr="003E1640">
        <w:trPr>
          <w:cantSplit/>
        </w:trPr>
        <w:tc>
          <w:tcPr>
            <w:tcW w:w="8640" w:type="dxa"/>
          </w:tcPr>
          <w:p w:rsidR="00F82E5E" w:rsidRPr="00F82E5E" w:rsidRDefault="00F82E5E" w:rsidP="00F82E5E">
            <w:pPr>
              <w:keepNext/>
              <w:rPr>
                <w:b/>
                <w:sz w:val="20"/>
              </w:rPr>
            </w:pPr>
            <w:r w:rsidRPr="00F82E5E">
              <w:rPr>
                <w:sz w:val="20"/>
              </w:rPr>
              <w:t>КВОРУМ по данному вопросу</w:t>
            </w:r>
            <w:r w:rsidRPr="00F82E5E">
              <w:rPr>
                <w:b/>
                <w:sz w:val="20"/>
              </w:rPr>
              <w:t xml:space="preserve"> имелся</w:t>
            </w:r>
          </w:p>
        </w:tc>
        <w:tc>
          <w:tcPr>
            <w:tcW w:w="1920" w:type="dxa"/>
          </w:tcPr>
          <w:p w:rsidR="00F82E5E" w:rsidRPr="00F82E5E" w:rsidRDefault="00F82E5E" w:rsidP="00F82E5E">
            <w:pPr>
              <w:keepNext/>
              <w:jc w:val="right"/>
              <w:rPr>
                <w:b/>
                <w:sz w:val="20"/>
              </w:rPr>
            </w:pPr>
            <w:r w:rsidRPr="00F82E5E">
              <w:rPr>
                <w:b/>
                <w:sz w:val="20"/>
              </w:rPr>
              <w:t>94.8763%</w:t>
            </w:r>
          </w:p>
        </w:tc>
      </w:tr>
    </w:tbl>
    <w:p w:rsidR="003E1640" w:rsidRPr="006E7004" w:rsidRDefault="003E1640" w:rsidP="00C3006B">
      <w:pPr>
        <w:shd w:val="clear" w:color="auto" w:fill="FFFFFF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890"/>
        <w:gridCol w:w="6165"/>
      </w:tblGrid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center"/>
              <w:rPr>
                <w:sz w:val="20"/>
              </w:rPr>
            </w:pPr>
            <w:r w:rsidRPr="002A28F4">
              <w:rPr>
                <w:sz w:val="20"/>
              </w:rPr>
              <w:t>№ 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center"/>
              <w:rPr>
                <w:sz w:val="20"/>
              </w:rPr>
            </w:pPr>
            <w:r w:rsidRPr="002A28F4">
              <w:rPr>
                <w:sz w:val="20"/>
              </w:rPr>
              <w:t>Ф.И.О. кандидата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center"/>
              <w:rPr>
                <w:sz w:val="20"/>
              </w:rPr>
            </w:pPr>
            <w:r w:rsidRPr="002A28F4">
              <w:rPr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BE4348" w:rsidRPr="006E7004" w:rsidTr="001E4DE2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jc w:val="center"/>
              <w:rPr>
                <w:sz w:val="20"/>
              </w:rPr>
            </w:pPr>
            <w:r w:rsidRPr="002A28F4">
              <w:rPr>
                <w:sz w:val="20"/>
              </w:rPr>
              <w:t>"ЗА", распределение голосов по кандидатам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Дементьев Андрей Викторович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 xml:space="preserve">25 567 199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Николаев Валерий Владимирович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 xml:space="preserve">23 839 382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Николаев Владимир Валерьевич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 xml:space="preserve">23 839 312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Голубков Илья Андреевич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 xml:space="preserve">21 275 046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Малеев Вячеслав Михайлович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 xml:space="preserve">21 275 046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Смирнов Андрей Леонидович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 xml:space="preserve">21 275 046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>Мухитдинов Джамил Мунирович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b/>
                <w:sz w:val="20"/>
              </w:rPr>
            </w:pPr>
            <w:r w:rsidRPr="002A28F4">
              <w:rPr>
                <w:b/>
                <w:sz w:val="20"/>
              </w:rPr>
              <w:t xml:space="preserve">21 275 045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Складнев Николай Васильевич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21 275 044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Иванец Сергей Владимирович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159 656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Агуреев Павел Геннадьевич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20 517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11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Вьюгов Сергей Васильевич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0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12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Карачев Владимир Анатольевич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0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Найденов Сергей Сергеевич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0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14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Никонов Сергей Николаевич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0 </w:t>
            </w:r>
          </w:p>
        </w:tc>
      </w:tr>
      <w:tr w:rsidR="00BE4348" w:rsidRPr="006E7004" w:rsidTr="00BE434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15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Эрнесакс Олег Владимирович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0 </w:t>
            </w:r>
          </w:p>
        </w:tc>
      </w:tr>
      <w:tr w:rsidR="00BE4348" w:rsidRPr="006E7004" w:rsidTr="00BE434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"ПРОТИВ"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0 </w:t>
            </w:r>
          </w:p>
        </w:tc>
      </w:tr>
      <w:tr w:rsidR="00BE4348" w:rsidRPr="006E7004" w:rsidTr="00BE434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"ВОЗДЕРЖАЛСЯ"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113 127 </w:t>
            </w:r>
          </w:p>
        </w:tc>
      </w:tr>
      <w:tr w:rsidR="00BE4348" w:rsidRPr="006E7004" w:rsidTr="001E4DE2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jc w:val="center"/>
              <w:rPr>
                <w:sz w:val="20"/>
              </w:rPr>
            </w:pPr>
            <w:r w:rsidRPr="002A28F4">
              <w:rPr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</w:t>
            </w:r>
            <w:r w:rsidRPr="002A28F4">
              <w:rPr>
                <w:sz w:val="20"/>
              </w:rPr>
              <w:t>а</w:t>
            </w:r>
            <w:r w:rsidRPr="002A28F4">
              <w:rPr>
                <w:sz w:val="20"/>
              </w:rPr>
              <w:t>ниям, предусмотренным Положением</w:t>
            </w:r>
          </w:p>
        </w:tc>
      </w:tr>
      <w:tr w:rsidR="00BE4348" w:rsidRPr="006E7004" w:rsidTr="00BE4348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"Недействительные"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0 </w:t>
            </w:r>
          </w:p>
        </w:tc>
      </w:tr>
      <w:tr w:rsidR="00BE4348" w:rsidRPr="006E7004" w:rsidTr="00BE4348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rPr>
                <w:sz w:val="20"/>
              </w:rPr>
            </w:pPr>
            <w:r w:rsidRPr="002A28F4">
              <w:rPr>
                <w:sz w:val="20"/>
              </w:rPr>
              <w:t>"По иным основаниям"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48" w:rsidRPr="002A28F4" w:rsidRDefault="00BE4348" w:rsidP="00DD4514">
            <w:pPr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0 </w:t>
            </w:r>
          </w:p>
        </w:tc>
      </w:tr>
      <w:tr w:rsidR="00BE4348" w:rsidRPr="006E7004" w:rsidTr="00BE4348"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4348" w:rsidRPr="002A28F4" w:rsidRDefault="00BE4348" w:rsidP="00DD4514">
            <w:pPr>
              <w:keepNext/>
              <w:rPr>
                <w:sz w:val="20"/>
              </w:rPr>
            </w:pPr>
            <w:r w:rsidRPr="002A28F4">
              <w:rPr>
                <w:sz w:val="20"/>
              </w:rPr>
              <w:t>ИТОГО: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</w:tcPr>
          <w:p w:rsidR="00BE4348" w:rsidRPr="002A28F4" w:rsidRDefault="00BE4348" w:rsidP="00DD4514">
            <w:pPr>
              <w:keepNext/>
              <w:jc w:val="right"/>
              <w:rPr>
                <w:sz w:val="20"/>
              </w:rPr>
            </w:pPr>
            <w:r w:rsidRPr="002A28F4">
              <w:rPr>
                <w:sz w:val="20"/>
              </w:rPr>
              <w:t xml:space="preserve">179 914 420 </w:t>
            </w:r>
          </w:p>
        </w:tc>
      </w:tr>
    </w:tbl>
    <w:p w:rsidR="00F10CBF" w:rsidRDefault="00F10CBF">
      <w:pPr>
        <w:jc w:val="both"/>
        <w:rPr>
          <w:b/>
          <w:sz w:val="20"/>
        </w:rPr>
      </w:pPr>
    </w:p>
    <w:p w:rsidR="007B1729" w:rsidRPr="00DD14AC" w:rsidRDefault="005F3448">
      <w:pPr>
        <w:jc w:val="both"/>
        <w:rPr>
          <w:b/>
          <w:sz w:val="20"/>
        </w:rPr>
      </w:pPr>
      <w:r w:rsidRPr="007B1729">
        <w:rPr>
          <w:b/>
          <w:sz w:val="20"/>
        </w:rPr>
        <w:t>Решение:</w:t>
      </w:r>
      <w:r w:rsidR="0027729A" w:rsidRPr="007B1729">
        <w:rPr>
          <w:b/>
          <w:sz w:val="20"/>
        </w:rPr>
        <w:t xml:space="preserve"> </w:t>
      </w:r>
      <w:r w:rsidR="007B1729" w:rsidRPr="00DD14AC">
        <w:rPr>
          <w:b/>
          <w:sz w:val="20"/>
          <w:u w:val="single"/>
        </w:rPr>
        <w:t>избрать членами наблюдательного совета ЗАО «Электроконтакт» следующих кандидатов</w:t>
      </w:r>
      <w:r w:rsidR="00DD14AC">
        <w:rPr>
          <w:b/>
          <w:sz w:val="20"/>
          <w:u w:val="single"/>
        </w:rPr>
        <w:t>:</w:t>
      </w:r>
      <w:r w:rsidR="00D839AD" w:rsidRPr="00DD14AC">
        <w:rPr>
          <w:b/>
          <w:sz w:val="20"/>
          <w:u w:val="single"/>
        </w:rPr>
        <w:t xml:space="preserve"> </w:t>
      </w:r>
      <w:r w:rsidR="00D839AD" w:rsidRPr="00DD14AC">
        <w:rPr>
          <w:b/>
          <w:sz w:val="20"/>
        </w:rPr>
        <w:t xml:space="preserve">  </w:t>
      </w:r>
    </w:p>
    <w:p w:rsidR="00D839AD" w:rsidRPr="00DD14AC" w:rsidRDefault="00D839AD">
      <w:pPr>
        <w:jc w:val="both"/>
        <w:rPr>
          <w:b/>
          <w:sz w:val="20"/>
        </w:rPr>
      </w:pPr>
      <w:r w:rsidRPr="00DD14AC">
        <w:rPr>
          <w:b/>
          <w:sz w:val="20"/>
        </w:rPr>
        <w:t xml:space="preserve">              </w:t>
      </w:r>
    </w:p>
    <w:tbl>
      <w:tblPr>
        <w:tblW w:w="0" w:type="auto"/>
        <w:tblInd w:w="720" w:type="dxa"/>
        <w:tblLook w:val="04A0"/>
      </w:tblPr>
      <w:tblGrid>
        <w:gridCol w:w="806"/>
        <w:gridCol w:w="4527"/>
      </w:tblGrid>
      <w:tr w:rsidR="00BE4348" w:rsidRPr="006E7004" w:rsidTr="007B1729">
        <w:tc>
          <w:tcPr>
            <w:tcW w:w="806" w:type="dxa"/>
          </w:tcPr>
          <w:p w:rsidR="00BE4348" w:rsidRPr="000C4E17" w:rsidRDefault="00BE4348" w:rsidP="001E4DE2">
            <w:pPr>
              <w:keepNext/>
              <w:spacing w:line="259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C4E17">
              <w:rPr>
                <w:rFonts w:eastAsia="Calibri"/>
                <w:b/>
                <w:sz w:val="20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7" w:type="dxa"/>
          </w:tcPr>
          <w:p w:rsidR="00BE4348" w:rsidRPr="00BE4348" w:rsidRDefault="00BE4348" w:rsidP="0061250D">
            <w:pPr>
              <w:jc w:val="both"/>
              <w:rPr>
                <w:b/>
                <w:sz w:val="20"/>
              </w:rPr>
            </w:pPr>
            <w:r w:rsidRPr="00BE4348">
              <w:rPr>
                <w:b/>
                <w:sz w:val="20"/>
              </w:rPr>
              <w:t>Дементьев Андрей Викторович</w:t>
            </w:r>
          </w:p>
        </w:tc>
      </w:tr>
      <w:tr w:rsidR="00BE4348" w:rsidRPr="006E7004" w:rsidTr="007B1729">
        <w:tc>
          <w:tcPr>
            <w:tcW w:w="806" w:type="dxa"/>
          </w:tcPr>
          <w:p w:rsidR="00BE4348" w:rsidRPr="000C4E17" w:rsidRDefault="00BE4348" w:rsidP="001E4DE2">
            <w:pPr>
              <w:keepNext/>
              <w:spacing w:line="259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C4E17">
              <w:rPr>
                <w:rFonts w:eastAsia="Calibri"/>
                <w:b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4527" w:type="dxa"/>
          </w:tcPr>
          <w:p w:rsidR="00BE4348" w:rsidRPr="00BE4348" w:rsidRDefault="00BE4348" w:rsidP="0061250D">
            <w:pPr>
              <w:jc w:val="both"/>
              <w:rPr>
                <w:b/>
                <w:sz w:val="20"/>
              </w:rPr>
            </w:pPr>
            <w:r w:rsidRPr="00BE4348">
              <w:rPr>
                <w:b/>
                <w:sz w:val="20"/>
              </w:rPr>
              <w:t>Николаев Валерий Владимирович</w:t>
            </w:r>
          </w:p>
        </w:tc>
      </w:tr>
      <w:tr w:rsidR="00BE4348" w:rsidRPr="006E7004" w:rsidTr="007B1729">
        <w:tc>
          <w:tcPr>
            <w:tcW w:w="806" w:type="dxa"/>
          </w:tcPr>
          <w:p w:rsidR="00BE4348" w:rsidRPr="000C4E17" w:rsidRDefault="00BE4348" w:rsidP="001E4DE2">
            <w:pPr>
              <w:keepNext/>
              <w:spacing w:line="259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C4E17">
              <w:rPr>
                <w:rFonts w:eastAsia="Calibri"/>
                <w:b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4527" w:type="dxa"/>
          </w:tcPr>
          <w:p w:rsidR="00BE4348" w:rsidRPr="00BE4348" w:rsidRDefault="00BE4348" w:rsidP="0061250D">
            <w:pPr>
              <w:jc w:val="both"/>
              <w:rPr>
                <w:b/>
                <w:sz w:val="20"/>
              </w:rPr>
            </w:pPr>
            <w:r w:rsidRPr="00BE4348">
              <w:rPr>
                <w:b/>
                <w:sz w:val="20"/>
              </w:rPr>
              <w:t>Николаев Владимир Валерьевич</w:t>
            </w:r>
          </w:p>
        </w:tc>
      </w:tr>
      <w:tr w:rsidR="00BE4348" w:rsidRPr="006E7004" w:rsidTr="007B1729">
        <w:tc>
          <w:tcPr>
            <w:tcW w:w="806" w:type="dxa"/>
          </w:tcPr>
          <w:p w:rsidR="00BE4348" w:rsidRPr="000C4E17" w:rsidRDefault="00BE4348" w:rsidP="001E4DE2">
            <w:pPr>
              <w:keepNext/>
              <w:spacing w:line="259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C4E17">
              <w:rPr>
                <w:rFonts w:eastAsia="Calibri"/>
                <w:b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4527" w:type="dxa"/>
          </w:tcPr>
          <w:p w:rsidR="00BE4348" w:rsidRPr="00BE4348" w:rsidRDefault="00BE4348" w:rsidP="0061250D">
            <w:pPr>
              <w:jc w:val="both"/>
              <w:rPr>
                <w:b/>
                <w:sz w:val="20"/>
              </w:rPr>
            </w:pPr>
            <w:r w:rsidRPr="00BE4348">
              <w:rPr>
                <w:b/>
                <w:sz w:val="20"/>
              </w:rPr>
              <w:t>Голубков Илья Андреевич</w:t>
            </w:r>
          </w:p>
        </w:tc>
      </w:tr>
      <w:tr w:rsidR="00BE4348" w:rsidRPr="006E7004" w:rsidTr="007B1729">
        <w:tc>
          <w:tcPr>
            <w:tcW w:w="806" w:type="dxa"/>
          </w:tcPr>
          <w:p w:rsidR="00BE4348" w:rsidRPr="000C4E17" w:rsidRDefault="00BE4348" w:rsidP="001E4DE2">
            <w:pPr>
              <w:keepNext/>
              <w:spacing w:line="259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C4E17">
              <w:rPr>
                <w:rFonts w:eastAsia="Calibri"/>
                <w:b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4527" w:type="dxa"/>
          </w:tcPr>
          <w:p w:rsidR="00BE4348" w:rsidRPr="00BE4348" w:rsidRDefault="00BE4348" w:rsidP="0061250D">
            <w:pPr>
              <w:jc w:val="both"/>
              <w:rPr>
                <w:b/>
                <w:sz w:val="20"/>
              </w:rPr>
            </w:pPr>
            <w:r w:rsidRPr="00BE4348">
              <w:rPr>
                <w:b/>
                <w:sz w:val="20"/>
              </w:rPr>
              <w:t>Малеев Вячеслав Михайлович</w:t>
            </w:r>
          </w:p>
        </w:tc>
      </w:tr>
      <w:tr w:rsidR="00BE4348" w:rsidRPr="006E7004" w:rsidTr="007B1729">
        <w:tc>
          <w:tcPr>
            <w:tcW w:w="806" w:type="dxa"/>
          </w:tcPr>
          <w:p w:rsidR="00BE4348" w:rsidRPr="000C4E17" w:rsidRDefault="00BE4348" w:rsidP="001E4DE2">
            <w:pPr>
              <w:keepNext/>
              <w:spacing w:line="259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C4E17">
              <w:rPr>
                <w:rFonts w:eastAsia="Calibri"/>
                <w:b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4527" w:type="dxa"/>
          </w:tcPr>
          <w:p w:rsidR="00BE4348" w:rsidRPr="00BE4348" w:rsidRDefault="00BE4348" w:rsidP="0061250D">
            <w:pPr>
              <w:jc w:val="both"/>
              <w:rPr>
                <w:b/>
                <w:sz w:val="20"/>
              </w:rPr>
            </w:pPr>
            <w:r w:rsidRPr="00BE4348">
              <w:rPr>
                <w:b/>
                <w:sz w:val="20"/>
              </w:rPr>
              <w:t>Смирнов Андрей Леонидович</w:t>
            </w:r>
          </w:p>
        </w:tc>
      </w:tr>
      <w:tr w:rsidR="00BE4348" w:rsidRPr="006E7004" w:rsidTr="007B1729">
        <w:tc>
          <w:tcPr>
            <w:tcW w:w="806" w:type="dxa"/>
          </w:tcPr>
          <w:p w:rsidR="00BE4348" w:rsidRPr="000C4E17" w:rsidRDefault="00BE4348" w:rsidP="001E4DE2">
            <w:pPr>
              <w:keepNext/>
              <w:spacing w:line="259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C4E17">
              <w:rPr>
                <w:rFonts w:eastAsia="Calibri"/>
                <w:b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4527" w:type="dxa"/>
          </w:tcPr>
          <w:p w:rsidR="00BE4348" w:rsidRPr="00BE4348" w:rsidRDefault="00BE4348" w:rsidP="0061250D">
            <w:pPr>
              <w:jc w:val="both"/>
              <w:rPr>
                <w:b/>
                <w:sz w:val="20"/>
              </w:rPr>
            </w:pPr>
            <w:r w:rsidRPr="00BE4348">
              <w:rPr>
                <w:b/>
                <w:sz w:val="20"/>
              </w:rPr>
              <w:t>Мухитдинов Джамил Мунирович</w:t>
            </w:r>
          </w:p>
        </w:tc>
      </w:tr>
    </w:tbl>
    <w:p w:rsidR="005F3448" w:rsidRPr="006E7004" w:rsidRDefault="005F3448">
      <w:pPr>
        <w:jc w:val="both"/>
        <w:rPr>
          <w:sz w:val="20"/>
        </w:rPr>
      </w:pPr>
    </w:p>
    <w:p w:rsidR="00C1721B" w:rsidRPr="00D47F2B" w:rsidRDefault="005F3448" w:rsidP="00D47F2B">
      <w:pPr>
        <w:pStyle w:val="a3"/>
        <w:jc w:val="both"/>
        <w:rPr>
          <w:sz w:val="20"/>
          <w:szCs w:val="20"/>
        </w:rPr>
      </w:pPr>
      <w:r w:rsidRPr="006E7004">
        <w:rPr>
          <w:b w:val="0"/>
          <w:bCs w:val="0"/>
          <w:sz w:val="20"/>
          <w:szCs w:val="20"/>
        </w:rPr>
        <w:t xml:space="preserve">Вопрос  </w:t>
      </w:r>
      <w:r w:rsidR="004F2592">
        <w:rPr>
          <w:b w:val="0"/>
          <w:bCs w:val="0"/>
          <w:sz w:val="20"/>
          <w:szCs w:val="20"/>
        </w:rPr>
        <w:t>6</w:t>
      </w:r>
      <w:r w:rsidRPr="006E7004">
        <w:rPr>
          <w:b w:val="0"/>
          <w:bCs w:val="0"/>
          <w:sz w:val="20"/>
          <w:szCs w:val="20"/>
        </w:rPr>
        <w:t>:</w:t>
      </w:r>
      <w:r w:rsidRPr="006E7004">
        <w:rPr>
          <w:sz w:val="20"/>
          <w:szCs w:val="20"/>
        </w:rPr>
        <w:t xml:space="preserve"> Об избрании членов ревизионной комиссии</w:t>
      </w:r>
      <w:r w:rsidR="00464189" w:rsidRPr="006E7004">
        <w:rPr>
          <w:sz w:val="20"/>
          <w:szCs w:val="20"/>
        </w:rPr>
        <w:t xml:space="preserve"> ЗАО «Электроконтакт»</w:t>
      </w:r>
      <w:r w:rsidRPr="006E7004">
        <w:rPr>
          <w:sz w:val="20"/>
          <w:szCs w:val="20"/>
        </w:rPr>
        <w:t>.</w:t>
      </w:r>
    </w:p>
    <w:p w:rsidR="00A8427D" w:rsidRDefault="00A8427D" w:rsidP="003C63A1">
      <w:pPr>
        <w:shd w:val="clear" w:color="auto" w:fill="FFFFFF"/>
        <w:ind w:firstLine="709"/>
        <w:jc w:val="center"/>
        <w:rPr>
          <w:bCs/>
          <w:sz w:val="20"/>
        </w:rPr>
      </w:pPr>
    </w:p>
    <w:tbl>
      <w:tblPr>
        <w:tblW w:w="1090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037"/>
        <w:gridCol w:w="1871"/>
      </w:tblGrid>
      <w:tr w:rsidR="002A0DD5" w:rsidRPr="002A0DD5" w:rsidTr="001A5EFE">
        <w:trPr>
          <w:cantSplit/>
        </w:trPr>
        <w:tc>
          <w:tcPr>
            <w:tcW w:w="9037" w:type="dxa"/>
          </w:tcPr>
          <w:p w:rsidR="002A0DD5" w:rsidRPr="002A0DD5" w:rsidRDefault="002A0DD5" w:rsidP="00DD4514">
            <w:pPr>
              <w:keepNext/>
              <w:rPr>
                <w:sz w:val="20"/>
              </w:rPr>
            </w:pPr>
            <w:r w:rsidRPr="002A0DD5">
              <w:rPr>
                <w:sz w:val="20"/>
              </w:rPr>
              <w:t>Число голосов, которыми обладали лица, включенные в список лиц, имевших право на участие в о</w:t>
            </w:r>
            <w:r w:rsidRPr="002A0DD5">
              <w:rPr>
                <w:sz w:val="20"/>
              </w:rPr>
              <w:t>б</w:t>
            </w:r>
            <w:r w:rsidRPr="002A0DD5">
              <w:rPr>
                <w:sz w:val="20"/>
              </w:rPr>
              <w:t xml:space="preserve">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2A0DD5" w:rsidRPr="002A0DD5" w:rsidRDefault="002A0DD5" w:rsidP="00DD4514">
            <w:pPr>
              <w:keepNext/>
              <w:jc w:val="right"/>
              <w:rPr>
                <w:sz w:val="20"/>
              </w:rPr>
            </w:pPr>
            <w:r w:rsidRPr="002A0DD5">
              <w:rPr>
                <w:sz w:val="20"/>
              </w:rPr>
              <w:t>27 090 071</w:t>
            </w:r>
          </w:p>
        </w:tc>
      </w:tr>
      <w:tr w:rsidR="002A0DD5" w:rsidRPr="002A0DD5" w:rsidTr="001A5EFE">
        <w:trPr>
          <w:cantSplit/>
        </w:trPr>
        <w:tc>
          <w:tcPr>
            <w:tcW w:w="9037" w:type="dxa"/>
          </w:tcPr>
          <w:p w:rsidR="002A0DD5" w:rsidRPr="002A0DD5" w:rsidRDefault="002A0DD5" w:rsidP="00DD4514">
            <w:pPr>
              <w:keepNext/>
              <w:rPr>
                <w:sz w:val="20"/>
              </w:rPr>
            </w:pPr>
            <w:r w:rsidRPr="002A0DD5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2A0DD5" w:rsidRPr="002A0DD5" w:rsidRDefault="002A0DD5" w:rsidP="00DD4514">
            <w:pPr>
              <w:keepNext/>
              <w:jc w:val="right"/>
              <w:rPr>
                <w:sz w:val="20"/>
              </w:rPr>
            </w:pPr>
            <w:r w:rsidRPr="002A0DD5">
              <w:rPr>
                <w:sz w:val="20"/>
              </w:rPr>
              <w:t xml:space="preserve">2 568 397 </w:t>
            </w:r>
          </w:p>
        </w:tc>
      </w:tr>
      <w:tr w:rsidR="002A0DD5" w:rsidRPr="002A0DD5" w:rsidTr="001A5EFE">
        <w:trPr>
          <w:cantSplit/>
        </w:trPr>
        <w:tc>
          <w:tcPr>
            <w:tcW w:w="9037" w:type="dxa"/>
          </w:tcPr>
          <w:p w:rsidR="002A0DD5" w:rsidRPr="002A0DD5" w:rsidRDefault="002A0DD5" w:rsidP="00DD4514">
            <w:pPr>
              <w:keepNext/>
              <w:rPr>
                <w:sz w:val="20"/>
              </w:rPr>
            </w:pPr>
            <w:r w:rsidRPr="002A0DD5">
              <w:rPr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2A0DD5" w:rsidRPr="002A0DD5" w:rsidRDefault="002A0DD5" w:rsidP="00DD4514">
            <w:pPr>
              <w:keepNext/>
              <w:jc w:val="right"/>
              <w:rPr>
                <w:sz w:val="20"/>
              </w:rPr>
            </w:pPr>
            <w:r w:rsidRPr="002A0DD5">
              <w:rPr>
                <w:sz w:val="20"/>
              </w:rPr>
              <w:t xml:space="preserve">1 180 386  </w:t>
            </w:r>
          </w:p>
        </w:tc>
      </w:tr>
      <w:tr w:rsidR="002A0DD5" w:rsidRPr="002A0DD5" w:rsidTr="001A5EFE">
        <w:trPr>
          <w:cantSplit/>
        </w:trPr>
        <w:tc>
          <w:tcPr>
            <w:tcW w:w="9037" w:type="dxa"/>
          </w:tcPr>
          <w:p w:rsidR="002A0DD5" w:rsidRPr="002A0DD5" w:rsidRDefault="002A0DD5" w:rsidP="00DD4514">
            <w:pPr>
              <w:keepNext/>
              <w:rPr>
                <w:b/>
                <w:sz w:val="20"/>
              </w:rPr>
            </w:pPr>
            <w:r w:rsidRPr="002A0DD5">
              <w:rPr>
                <w:sz w:val="20"/>
              </w:rPr>
              <w:t>КВОРУМ по данному вопросу</w:t>
            </w:r>
            <w:r w:rsidRPr="002A0DD5">
              <w:rPr>
                <w:b/>
                <w:sz w:val="20"/>
              </w:rPr>
              <w:t xml:space="preserve"> отсутствовал</w:t>
            </w:r>
          </w:p>
        </w:tc>
        <w:tc>
          <w:tcPr>
            <w:tcW w:w="1871" w:type="dxa"/>
          </w:tcPr>
          <w:p w:rsidR="002A0DD5" w:rsidRPr="002A0DD5" w:rsidRDefault="002A0DD5" w:rsidP="00DD4514">
            <w:pPr>
              <w:keepNext/>
              <w:jc w:val="right"/>
              <w:rPr>
                <w:b/>
                <w:sz w:val="20"/>
              </w:rPr>
            </w:pPr>
            <w:r w:rsidRPr="002A0DD5">
              <w:rPr>
                <w:b/>
                <w:sz w:val="20"/>
              </w:rPr>
              <w:t>45.9580%</w:t>
            </w:r>
          </w:p>
        </w:tc>
      </w:tr>
    </w:tbl>
    <w:p w:rsidR="002A0DD5" w:rsidRPr="002A0DD5" w:rsidRDefault="002A0DD5" w:rsidP="002A0DD5">
      <w:pPr>
        <w:ind w:left="567"/>
        <w:rPr>
          <w:sz w:val="20"/>
        </w:rPr>
      </w:pPr>
    </w:p>
    <w:p w:rsidR="002A0DD5" w:rsidRPr="002A0DD5" w:rsidRDefault="002A0DD5" w:rsidP="001A5EFE">
      <w:pPr>
        <w:rPr>
          <w:sz w:val="20"/>
        </w:rPr>
      </w:pPr>
      <w:r w:rsidRPr="002A0DD5">
        <w:rPr>
          <w:sz w:val="20"/>
        </w:rPr>
        <w:t>Результаты голосования по вопросу № 6 не подсчитывались ввиду отсутствия кворума.</w:t>
      </w:r>
    </w:p>
    <w:p w:rsidR="00A1041B" w:rsidRDefault="00991A53">
      <w:pPr>
        <w:jc w:val="both"/>
        <w:rPr>
          <w:sz w:val="20"/>
        </w:rPr>
      </w:pPr>
      <w:r w:rsidRPr="006E7004">
        <w:rPr>
          <w:sz w:val="20"/>
        </w:rPr>
        <w:t xml:space="preserve">Дата составления протокола общего собрания </w:t>
      </w:r>
      <w:r w:rsidR="00F10CBF">
        <w:rPr>
          <w:sz w:val="20"/>
        </w:rPr>
        <w:t>31 мая</w:t>
      </w:r>
      <w:r>
        <w:rPr>
          <w:sz w:val="20"/>
        </w:rPr>
        <w:t xml:space="preserve">  20</w:t>
      </w:r>
      <w:bookmarkStart w:id="0" w:name="_GoBack"/>
      <w:bookmarkEnd w:id="0"/>
      <w:r w:rsidR="004F2592">
        <w:rPr>
          <w:sz w:val="20"/>
        </w:rPr>
        <w:t>21</w:t>
      </w:r>
      <w:r w:rsidRPr="006E7004">
        <w:rPr>
          <w:sz w:val="20"/>
        </w:rPr>
        <w:t>г.</w:t>
      </w:r>
    </w:p>
    <w:p w:rsidR="001A5EFE" w:rsidRDefault="001A5EFE">
      <w:pPr>
        <w:jc w:val="both"/>
        <w:rPr>
          <w:sz w:val="20"/>
        </w:rPr>
      </w:pPr>
    </w:p>
    <w:p w:rsidR="000A18FD" w:rsidRDefault="000A18FD" w:rsidP="000A18FD">
      <w:pPr>
        <w:jc w:val="both"/>
        <w:rPr>
          <w:sz w:val="20"/>
        </w:rPr>
      </w:pPr>
      <w:r>
        <w:rPr>
          <w:sz w:val="20"/>
        </w:rPr>
        <w:t xml:space="preserve">Временно исполняющий обязанности генерального директора </w:t>
      </w:r>
    </w:p>
    <w:p w:rsidR="000A18FD" w:rsidRDefault="000A18FD" w:rsidP="000A18FD">
      <w:pPr>
        <w:jc w:val="both"/>
        <w:rPr>
          <w:sz w:val="20"/>
        </w:rPr>
      </w:pPr>
      <w:r>
        <w:rPr>
          <w:sz w:val="20"/>
        </w:rPr>
        <w:t>ЗАО «Электроконтакт»                                                                                                                           Смирнов А.Л.</w:t>
      </w:r>
    </w:p>
    <w:p w:rsidR="000A18FD" w:rsidRDefault="000A18FD" w:rsidP="000A18FD">
      <w:pPr>
        <w:jc w:val="both"/>
        <w:rPr>
          <w:sz w:val="20"/>
        </w:rPr>
      </w:pPr>
    </w:p>
    <w:p w:rsidR="00D47940" w:rsidRDefault="00D47940" w:rsidP="00D47940">
      <w:pPr>
        <w:jc w:val="both"/>
        <w:rPr>
          <w:sz w:val="20"/>
        </w:rPr>
      </w:pPr>
      <w:r>
        <w:rPr>
          <w:sz w:val="20"/>
        </w:rPr>
        <w:t xml:space="preserve">Секретарь собрания                                                                                                                            </w:t>
      </w:r>
      <w:r w:rsidR="000A18FD">
        <w:rPr>
          <w:sz w:val="20"/>
        </w:rPr>
        <w:t xml:space="preserve">  </w:t>
      </w:r>
      <w:r>
        <w:rPr>
          <w:sz w:val="20"/>
        </w:rPr>
        <w:t xml:space="preserve">  Смирнова Т.В.</w:t>
      </w:r>
    </w:p>
    <w:p w:rsidR="00D47940" w:rsidRDefault="00D47940">
      <w:pPr>
        <w:jc w:val="both"/>
        <w:rPr>
          <w:sz w:val="20"/>
        </w:rPr>
      </w:pPr>
    </w:p>
    <w:sectPr w:rsidR="00D47940" w:rsidSect="007B5174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7E" w:rsidRDefault="0000587E">
      <w:r>
        <w:separator/>
      </w:r>
    </w:p>
  </w:endnote>
  <w:endnote w:type="continuationSeparator" w:id="1">
    <w:p w:rsidR="0000587E" w:rsidRDefault="0000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5E" w:rsidRDefault="00186B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2E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E5E" w:rsidRDefault="00F82E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5E" w:rsidRDefault="00186B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2E5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18FD">
      <w:rPr>
        <w:rStyle w:val="a6"/>
        <w:noProof/>
      </w:rPr>
      <w:t>4</w:t>
    </w:r>
    <w:r>
      <w:rPr>
        <w:rStyle w:val="a6"/>
      </w:rPr>
      <w:fldChar w:fldCharType="end"/>
    </w:r>
  </w:p>
  <w:p w:rsidR="00F82E5E" w:rsidRDefault="00F82E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7E" w:rsidRDefault="0000587E">
      <w:r>
        <w:separator/>
      </w:r>
    </w:p>
  </w:footnote>
  <w:footnote w:type="continuationSeparator" w:id="1">
    <w:p w:rsidR="0000587E" w:rsidRDefault="00005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72A"/>
    <w:multiLevelType w:val="hybridMultilevel"/>
    <w:tmpl w:val="D7D82E0E"/>
    <w:lvl w:ilvl="0" w:tplc="9B8E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70DE7"/>
    <w:multiLevelType w:val="hybridMultilevel"/>
    <w:tmpl w:val="FCC23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066D97"/>
    <w:multiLevelType w:val="hybridMultilevel"/>
    <w:tmpl w:val="0162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69B2"/>
    <w:multiLevelType w:val="hybridMultilevel"/>
    <w:tmpl w:val="5AD640A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37E0AB3"/>
    <w:multiLevelType w:val="hybridMultilevel"/>
    <w:tmpl w:val="7C10D38C"/>
    <w:lvl w:ilvl="0" w:tplc="E74E5D2A">
      <w:start w:val="3"/>
      <w:numFmt w:val="decimal"/>
      <w:lvlText w:val="%1."/>
      <w:lvlJc w:val="left"/>
      <w:pPr>
        <w:tabs>
          <w:tab w:val="num" w:pos="1935"/>
        </w:tabs>
        <w:ind w:left="19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1A7947E8"/>
    <w:multiLevelType w:val="hybridMultilevel"/>
    <w:tmpl w:val="DF988E6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C1C8D"/>
    <w:multiLevelType w:val="singleLevel"/>
    <w:tmpl w:val="1E3EBA1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7">
    <w:nsid w:val="1D1735D1"/>
    <w:multiLevelType w:val="hybridMultilevel"/>
    <w:tmpl w:val="8540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47F0F"/>
    <w:multiLevelType w:val="hybridMultilevel"/>
    <w:tmpl w:val="DE6C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61891"/>
    <w:multiLevelType w:val="hybridMultilevel"/>
    <w:tmpl w:val="6032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B3132"/>
    <w:multiLevelType w:val="hybridMultilevel"/>
    <w:tmpl w:val="8598853A"/>
    <w:lvl w:ilvl="0" w:tplc="414C5178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2401C"/>
    <w:multiLevelType w:val="hybridMultilevel"/>
    <w:tmpl w:val="C2C20D8A"/>
    <w:lvl w:ilvl="0" w:tplc="414C5178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2">
    <w:nsid w:val="2BFB725A"/>
    <w:multiLevelType w:val="hybridMultilevel"/>
    <w:tmpl w:val="8F48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15B12"/>
    <w:multiLevelType w:val="hybridMultilevel"/>
    <w:tmpl w:val="D5D27F4A"/>
    <w:lvl w:ilvl="0" w:tplc="911C6FB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4">
    <w:nsid w:val="352B7459"/>
    <w:multiLevelType w:val="hybridMultilevel"/>
    <w:tmpl w:val="806C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76F91"/>
    <w:multiLevelType w:val="hybridMultilevel"/>
    <w:tmpl w:val="60FAF620"/>
    <w:lvl w:ilvl="0" w:tplc="F0C2DFB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6">
    <w:nsid w:val="39E2532E"/>
    <w:multiLevelType w:val="hybridMultilevel"/>
    <w:tmpl w:val="1C6E03C6"/>
    <w:lvl w:ilvl="0" w:tplc="A09AE364">
      <w:start w:val="1"/>
      <w:numFmt w:val="decimal"/>
      <w:lvlText w:val="%1."/>
      <w:lvlJc w:val="left"/>
      <w:pPr>
        <w:tabs>
          <w:tab w:val="num" w:pos="1890"/>
        </w:tabs>
        <w:ind w:left="18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7">
    <w:nsid w:val="3A742188"/>
    <w:multiLevelType w:val="hybridMultilevel"/>
    <w:tmpl w:val="20B8B84C"/>
    <w:lvl w:ilvl="0" w:tplc="0419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92AFF"/>
    <w:multiLevelType w:val="hybridMultilevel"/>
    <w:tmpl w:val="57E2CAA4"/>
    <w:lvl w:ilvl="0" w:tplc="F0C2DFB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3373D"/>
    <w:multiLevelType w:val="hybridMultilevel"/>
    <w:tmpl w:val="E1F6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4528E"/>
    <w:multiLevelType w:val="hybridMultilevel"/>
    <w:tmpl w:val="0CD0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107AE"/>
    <w:multiLevelType w:val="hybridMultilevel"/>
    <w:tmpl w:val="BC4A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3996"/>
    <w:multiLevelType w:val="hybridMultilevel"/>
    <w:tmpl w:val="80EA34A0"/>
    <w:lvl w:ilvl="0" w:tplc="FBE07DF4">
      <w:start w:val="1"/>
      <w:numFmt w:val="decimal"/>
      <w:lvlText w:val="%1."/>
      <w:lvlJc w:val="left"/>
      <w:pPr>
        <w:tabs>
          <w:tab w:val="num" w:pos="2077"/>
        </w:tabs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3">
    <w:nsid w:val="55AE4549"/>
    <w:multiLevelType w:val="hybridMultilevel"/>
    <w:tmpl w:val="94EE1A26"/>
    <w:lvl w:ilvl="0" w:tplc="F0C2DFB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D03E7"/>
    <w:multiLevelType w:val="singleLevel"/>
    <w:tmpl w:val="B5AAE38A"/>
    <w:lvl w:ilvl="0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5">
    <w:nsid w:val="57773652"/>
    <w:multiLevelType w:val="hybridMultilevel"/>
    <w:tmpl w:val="3F922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37D29"/>
    <w:multiLevelType w:val="hybridMultilevel"/>
    <w:tmpl w:val="152A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E58E1"/>
    <w:multiLevelType w:val="hybridMultilevel"/>
    <w:tmpl w:val="CAEE84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CD93E25"/>
    <w:multiLevelType w:val="hybridMultilevel"/>
    <w:tmpl w:val="6C9C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C5E73"/>
    <w:multiLevelType w:val="hybridMultilevel"/>
    <w:tmpl w:val="5212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33DB2"/>
    <w:multiLevelType w:val="hybridMultilevel"/>
    <w:tmpl w:val="0AEE9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301A01"/>
    <w:multiLevelType w:val="hybridMultilevel"/>
    <w:tmpl w:val="8DC42944"/>
    <w:lvl w:ilvl="0" w:tplc="B2A874B8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9831E4"/>
    <w:multiLevelType w:val="hybridMultilevel"/>
    <w:tmpl w:val="71ECF43A"/>
    <w:lvl w:ilvl="0" w:tplc="ACF6CC82">
      <w:start w:val="1"/>
      <w:numFmt w:val="decimal"/>
      <w:lvlText w:val="%1."/>
      <w:lvlJc w:val="left"/>
      <w:pPr>
        <w:tabs>
          <w:tab w:val="num" w:pos="1890"/>
        </w:tabs>
        <w:ind w:left="18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3">
    <w:nsid w:val="678950E0"/>
    <w:multiLevelType w:val="hybridMultilevel"/>
    <w:tmpl w:val="BBA89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692904"/>
    <w:multiLevelType w:val="hybridMultilevel"/>
    <w:tmpl w:val="DE6C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9242C"/>
    <w:multiLevelType w:val="hybridMultilevel"/>
    <w:tmpl w:val="C6D6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86985"/>
    <w:multiLevelType w:val="hybridMultilevel"/>
    <w:tmpl w:val="03A6510E"/>
    <w:lvl w:ilvl="0" w:tplc="53B49A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71A17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0E3262"/>
    <w:multiLevelType w:val="hybridMultilevel"/>
    <w:tmpl w:val="1C681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05649A"/>
    <w:multiLevelType w:val="hybridMultilevel"/>
    <w:tmpl w:val="66343F0A"/>
    <w:lvl w:ilvl="0" w:tplc="6A1E7AB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6"/>
  </w:num>
  <w:num w:numId="3">
    <w:abstractNumId w:val="24"/>
  </w:num>
  <w:num w:numId="4">
    <w:abstractNumId w:val="16"/>
  </w:num>
  <w:num w:numId="5">
    <w:abstractNumId w:val="22"/>
  </w:num>
  <w:num w:numId="6">
    <w:abstractNumId w:val="13"/>
  </w:num>
  <w:num w:numId="7">
    <w:abstractNumId w:val="32"/>
  </w:num>
  <w:num w:numId="8">
    <w:abstractNumId w:val="31"/>
  </w:num>
  <w:num w:numId="9">
    <w:abstractNumId w:val="4"/>
  </w:num>
  <w:num w:numId="10">
    <w:abstractNumId w:val="11"/>
  </w:num>
  <w:num w:numId="11">
    <w:abstractNumId w:val="10"/>
  </w:num>
  <w:num w:numId="12">
    <w:abstractNumId w:val="15"/>
  </w:num>
  <w:num w:numId="13">
    <w:abstractNumId w:val="29"/>
  </w:num>
  <w:num w:numId="14">
    <w:abstractNumId w:val="20"/>
  </w:num>
  <w:num w:numId="15">
    <w:abstractNumId w:val="27"/>
  </w:num>
  <w:num w:numId="16">
    <w:abstractNumId w:val="14"/>
  </w:num>
  <w:num w:numId="17">
    <w:abstractNumId w:val="23"/>
  </w:num>
  <w:num w:numId="18">
    <w:abstractNumId w:val="18"/>
  </w:num>
  <w:num w:numId="19">
    <w:abstractNumId w:val="19"/>
  </w:num>
  <w:num w:numId="20">
    <w:abstractNumId w:val="35"/>
  </w:num>
  <w:num w:numId="21">
    <w:abstractNumId w:val="21"/>
  </w:num>
  <w:num w:numId="22">
    <w:abstractNumId w:val="25"/>
  </w:num>
  <w:num w:numId="23">
    <w:abstractNumId w:val="2"/>
  </w:num>
  <w:num w:numId="24">
    <w:abstractNumId w:val="7"/>
  </w:num>
  <w:num w:numId="25">
    <w:abstractNumId w:val="26"/>
  </w:num>
  <w:num w:numId="26">
    <w:abstractNumId w:val="3"/>
  </w:num>
  <w:num w:numId="27">
    <w:abstractNumId w:val="36"/>
  </w:num>
  <w:num w:numId="28">
    <w:abstractNumId w:val="9"/>
  </w:num>
  <w:num w:numId="29">
    <w:abstractNumId w:val="33"/>
  </w:num>
  <w:num w:numId="30">
    <w:abstractNumId w:val="1"/>
  </w:num>
  <w:num w:numId="31">
    <w:abstractNumId w:val="12"/>
  </w:num>
  <w:num w:numId="32">
    <w:abstractNumId w:val="30"/>
  </w:num>
  <w:num w:numId="33">
    <w:abstractNumId w:val="38"/>
  </w:num>
  <w:num w:numId="34">
    <w:abstractNumId w:val="8"/>
  </w:num>
  <w:num w:numId="35">
    <w:abstractNumId w:val="3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7"/>
  </w:num>
  <w:num w:numId="40">
    <w:abstractNumId w:val="39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6AD"/>
    <w:rsid w:val="0000587E"/>
    <w:rsid w:val="0001739E"/>
    <w:rsid w:val="00017DC6"/>
    <w:rsid w:val="0002058E"/>
    <w:rsid w:val="0002094C"/>
    <w:rsid w:val="00021844"/>
    <w:rsid w:val="00031284"/>
    <w:rsid w:val="00062259"/>
    <w:rsid w:val="00062ABD"/>
    <w:rsid w:val="000675E0"/>
    <w:rsid w:val="00070882"/>
    <w:rsid w:val="00070954"/>
    <w:rsid w:val="000710E3"/>
    <w:rsid w:val="00075EF3"/>
    <w:rsid w:val="00085A40"/>
    <w:rsid w:val="0008777D"/>
    <w:rsid w:val="000925B6"/>
    <w:rsid w:val="000A0676"/>
    <w:rsid w:val="000A088E"/>
    <w:rsid w:val="000A0A8A"/>
    <w:rsid w:val="000A18FD"/>
    <w:rsid w:val="000B3199"/>
    <w:rsid w:val="000B7479"/>
    <w:rsid w:val="000B7B69"/>
    <w:rsid w:val="000C0327"/>
    <w:rsid w:val="000C0B54"/>
    <w:rsid w:val="000C4E17"/>
    <w:rsid w:val="000D0291"/>
    <w:rsid w:val="000E0E2F"/>
    <w:rsid w:val="000E30E8"/>
    <w:rsid w:val="000E3D53"/>
    <w:rsid w:val="000E71B1"/>
    <w:rsid w:val="000F5DEE"/>
    <w:rsid w:val="001008C2"/>
    <w:rsid w:val="00105527"/>
    <w:rsid w:val="00106F7B"/>
    <w:rsid w:val="00107131"/>
    <w:rsid w:val="001076BC"/>
    <w:rsid w:val="00123D39"/>
    <w:rsid w:val="00130843"/>
    <w:rsid w:val="0013320A"/>
    <w:rsid w:val="0013529D"/>
    <w:rsid w:val="00136264"/>
    <w:rsid w:val="00142C8B"/>
    <w:rsid w:val="0014556C"/>
    <w:rsid w:val="00151680"/>
    <w:rsid w:val="001603DD"/>
    <w:rsid w:val="00162180"/>
    <w:rsid w:val="001809AA"/>
    <w:rsid w:val="001823DD"/>
    <w:rsid w:val="00186B65"/>
    <w:rsid w:val="00194DAB"/>
    <w:rsid w:val="001A0097"/>
    <w:rsid w:val="001A3415"/>
    <w:rsid w:val="001A5EFE"/>
    <w:rsid w:val="001B096B"/>
    <w:rsid w:val="001D58D3"/>
    <w:rsid w:val="001D79CF"/>
    <w:rsid w:val="001E1A69"/>
    <w:rsid w:val="001E43B6"/>
    <w:rsid w:val="001E4DE2"/>
    <w:rsid w:val="001F12DB"/>
    <w:rsid w:val="00200E28"/>
    <w:rsid w:val="00206686"/>
    <w:rsid w:val="00215D3A"/>
    <w:rsid w:val="00221E02"/>
    <w:rsid w:val="00222028"/>
    <w:rsid w:val="00225BF0"/>
    <w:rsid w:val="00234BD7"/>
    <w:rsid w:val="00242F96"/>
    <w:rsid w:val="00262267"/>
    <w:rsid w:val="0026333C"/>
    <w:rsid w:val="0026498C"/>
    <w:rsid w:val="002669B3"/>
    <w:rsid w:val="002717B3"/>
    <w:rsid w:val="002730FF"/>
    <w:rsid w:val="00273E82"/>
    <w:rsid w:val="00275F55"/>
    <w:rsid w:val="0027729A"/>
    <w:rsid w:val="00280C85"/>
    <w:rsid w:val="00282348"/>
    <w:rsid w:val="00285233"/>
    <w:rsid w:val="00294B16"/>
    <w:rsid w:val="0029534E"/>
    <w:rsid w:val="0029661A"/>
    <w:rsid w:val="0029711E"/>
    <w:rsid w:val="002A0DD5"/>
    <w:rsid w:val="002A28F4"/>
    <w:rsid w:val="002B1217"/>
    <w:rsid w:val="002C4461"/>
    <w:rsid w:val="002D6A28"/>
    <w:rsid w:val="002E1E98"/>
    <w:rsid w:val="002E2759"/>
    <w:rsid w:val="00302028"/>
    <w:rsid w:val="00311692"/>
    <w:rsid w:val="00313CC6"/>
    <w:rsid w:val="00315187"/>
    <w:rsid w:val="003164B0"/>
    <w:rsid w:val="00337A3A"/>
    <w:rsid w:val="003717EF"/>
    <w:rsid w:val="003804DE"/>
    <w:rsid w:val="00381F2B"/>
    <w:rsid w:val="00382682"/>
    <w:rsid w:val="003877FF"/>
    <w:rsid w:val="00393C18"/>
    <w:rsid w:val="003A640E"/>
    <w:rsid w:val="003B12ED"/>
    <w:rsid w:val="003B43A0"/>
    <w:rsid w:val="003B5396"/>
    <w:rsid w:val="003B5D4B"/>
    <w:rsid w:val="003C4370"/>
    <w:rsid w:val="003C63A1"/>
    <w:rsid w:val="003D10B7"/>
    <w:rsid w:val="003D1CC1"/>
    <w:rsid w:val="003E145E"/>
    <w:rsid w:val="003E1640"/>
    <w:rsid w:val="003E347F"/>
    <w:rsid w:val="003F7595"/>
    <w:rsid w:val="004035A7"/>
    <w:rsid w:val="004141B0"/>
    <w:rsid w:val="0041521F"/>
    <w:rsid w:val="00415904"/>
    <w:rsid w:val="00426197"/>
    <w:rsid w:val="00432B28"/>
    <w:rsid w:val="00433E27"/>
    <w:rsid w:val="004454CE"/>
    <w:rsid w:val="00455DD2"/>
    <w:rsid w:val="0045730D"/>
    <w:rsid w:val="00464189"/>
    <w:rsid w:val="00474F27"/>
    <w:rsid w:val="00492B70"/>
    <w:rsid w:val="004A07BB"/>
    <w:rsid w:val="004A7EC3"/>
    <w:rsid w:val="004B18E8"/>
    <w:rsid w:val="004B4542"/>
    <w:rsid w:val="004B6D9F"/>
    <w:rsid w:val="004C4B60"/>
    <w:rsid w:val="004C6495"/>
    <w:rsid w:val="004C7B63"/>
    <w:rsid w:val="004D3FC2"/>
    <w:rsid w:val="004D571E"/>
    <w:rsid w:val="004D62FB"/>
    <w:rsid w:val="004E2253"/>
    <w:rsid w:val="004E6AC4"/>
    <w:rsid w:val="004F0739"/>
    <w:rsid w:val="004F1AD8"/>
    <w:rsid w:val="004F2592"/>
    <w:rsid w:val="005128B9"/>
    <w:rsid w:val="00516BCB"/>
    <w:rsid w:val="0051747C"/>
    <w:rsid w:val="00552686"/>
    <w:rsid w:val="0055582C"/>
    <w:rsid w:val="0055625C"/>
    <w:rsid w:val="00562CB2"/>
    <w:rsid w:val="0056381D"/>
    <w:rsid w:val="0056452C"/>
    <w:rsid w:val="005647E8"/>
    <w:rsid w:val="00572497"/>
    <w:rsid w:val="0058318C"/>
    <w:rsid w:val="00590E93"/>
    <w:rsid w:val="005945E8"/>
    <w:rsid w:val="005A0134"/>
    <w:rsid w:val="005A5ECE"/>
    <w:rsid w:val="005B3D3B"/>
    <w:rsid w:val="005B422A"/>
    <w:rsid w:val="005C15EC"/>
    <w:rsid w:val="005D4D18"/>
    <w:rsid w:val="005E013B"/>
    <w:rsid w:val="005F3448"/>
    <w:rsid w:val="005F66B4"/>
    <w:rsid w:val="0061492B"/>
    <w:rsid w:val="006149E4"/>
    <w:rsid w:val="0063285C"/>
    <w:rsid w:val="00632B01"/>
    <w:rsid w:val="00642983"/>
    <w:rsid w:val="0064512B"/>
    <w:rsid w:val="00653DA3"/>
    <w:rsid w:val="00654053"/>
    <w:rsid w:val="00655AA6"/>
    <w:rsid w:val="0066098A"/>
    <w:rsid w:val="00662677"/>
    <w:rsid w:val="006676AD"/>
    <w:rsid w:val="006719F2"/>
    <w:rsid w:val="00681390"/>
    <w:rsid w:val="00696B1F"/>
    <w:rsid w:val="006A5014"/>
    <w:rsid w:val="006A7E40"/>
    <w:rsid w:val="006B2775"/>
    <w:rsid w:val="006B51FD"/>
    <w:rsid w:val="006C2E91"/>
    <w:rsid w:val="006C57C8"/>
    <w:rsid w:val="006D0815"/>
    <w:rsid w:val="006E5259"/>
    <w:rsid w:val="006E7004"/>
    <w:rsid w:val="006F0EF3"/>
    <w:rsid w:val="006F46A7"/>
    <w:rsid w:val="006F7FE2"/>
    <w:rsid w:val="007027E6"/>
    <w:rsid w:val="00713C74"/>
    <w:rsid w:val="00714C97"/>
    <w:rsid w:val="00723E2A"/>
    <w:rsid w:val="00746FA2"/>
    <w:rsid w:val="0075352B"/>
    <w:rsid w:val="0075785E"/>
    <w:rsid w:val="00757F88"/>
    <w:rsid w:val="007613C9"/>
    <w:rsid w:val="00763A7D"/>
    <w:rsid w:val="00772544"/>
    <w:rsid w:val="00774CDF"/>
    <w:rsid w:val="00775129"/>
    <w:rsid w:val="00777294"/>
    <w:rsid w:val="00781634"/>
    <w:rsid w:val="0078178E"/>
    <w:rsid w:val="00787247"/>
    <w:rsid w:val="00790E47"/>
    <w:rsid w:val="007911E8"/>
    <w:rsid w:val="00796CFE"/>
    <w:rsid w:val="007A50A4"/>
    <w:rsid w:val="007A50F2"/>
    <w:rsid w:val="007A5355"/>
    <w:rsid w:val="007A7CA1"/>
    <w:rsid w:val="007B1729"/>
    <w:rsid w:val="007B327E"/>
    <w:rsid w:val="007B5174"/>
    <w:rsid w:val="007C31F2"/>
    <w:rsid w:val="007D1248"/>
    <w:rsid w:val="007E5F9E"/>
    <w:rsid w:val="007E7EC7"/>
    <w:rsid w:val="007F0681"/>
    <w:rsid w:val="007F2E2D"/>
    <w:rsid w:val="007F4446"/>
    <w:rsid w:val="00805D99"/>
    <w:rsid w:val="008211B0"/>
    <w:rsid w:val="00825080"/>
    <w:rsid w:val="00826D4D"/>
    <w:rsid w:val="00827408"/>
    <w:rsid w:val="00834175"/>
    <w:rsid w:val="00847615"/>
    <w:rsid w:val="00847E20"/>
    <w:rsid w:val="008507C1"/>
    <w:rsid w:val="0085102C"/>
    <w:rsid w:val="008513E1"/>
    <w:rsid w:val="008540BC"/>
    <w:rsid w:val="0085540C"/>
    <w:rsid w:val="008708D0"/>
    <w:rsid w:val="0087182B"/>
    <w:rsid w:val="00872CC1"/>
    <w:rsid w:val="00873DAF"/>
    <w:rsid w:val="008810D4"/>
    <w:rsid w:val="00886CE6"/>
    <w:rsid w:val="00897C82"/>
    <w:rsid w:val="008A0472"/>
    <w:rsid w:val="008A3A66"/>
    <w:rsid w:val="008A4350"/>
    <w:rsid w:val="008A53C4"/>
    <w:rsid w:val="008A6D60"/>
    <w:rsid w:val="008B6A49"/>
    <w:rsid w:val="008C60C4"/>
    <w:rsid w:val="008D034D"/>
    <w:rsid w:val="008D79CD"/>
    <w:rsid w:val="008E3035"/>
    <w:rsid w:val="008E7F49"/>
    <w:rsid w:val="009009A1"/>
    <w:rsid w:val="0090661A"/>
    <w:rsid w:val="00911682"/>
    <w:rsid w:val="00911973"/>
    <w:rsid w:val="00925A2F"/>
    <w:rsid w:val="00925F2C"/>
    <w:rsid w:val="00926698"/>
    <w:rsid w:val="00931899"/>
    <w:rsid w:val="00933982"/>
    <w:rsid w:val="00936DA8"/>
    <w:rsid w:val="00937B55"/>
    <w:rsid w:val="00941373"/>
    <w:rsid w:val="009457B6"/>
    <w:rsid w:val="0094792C"/>
    <w:rsid w:val="009517DE"/>
    <w:rsid w:val="00956346"/>
    <w:rsid w:val="00957F74"/>
    <w:rsid w:val="00960846"/>
    <w:rsid w:val="00961D90"/>
    <w:rsid w:val="0096385E"/>
    <w:rsid w:val="00966C9B"/>
    <w:rsid w:val="00984044"/>
    <w:rsid w:val="00991A53"/>
    <w:rsid w:val="00992E19"/>
    <w:rsid w:val="009A07D5"/>
    <w:rsid w:val="009A6BF7"/>
    <w:rsid w:val="009B7E36"/>
    <w:rsid w:val="009C5EE2"/>
    <w:rsid w:val="00A021D2"/>
    <w:rsid w:val="00A1041B"/>
    <w:rsid w:val="00A14C8B"/>
    <w:rsid w:val="00A1585E"/>
    <w:rsid w:val="00A206CC"/>
    <w:rsid w:val="00A24251"/>
    <w:rsid w:val="00A31AAA"/>
    <w:rsid w:val="00A35A52"/>
    <w:rsid w:val="00A42192"/>
    <w:rsid w:val="00A427B0"/>
    <w:rsid w:val="00A502D6"/>
    <w:rsid w:val="00A525B3"/>
    <w:rsid w:val="00A62AFF"/>
    <w:rsid w:val="00A65A1A"/>
    <w:rsid w:val="00A809A9"/>
    <w:rsid w:val="00A8427D"/>
    <w:rsid w:val="00AA307D"/>
    <w:rsid w:val="00AB41D8"/>
    <w:rsid w:val="00AD0C14"/>
    <w:rsid w:val="00AD4777"/>
    <w:rsid w:val="00AD4E79"/>
    <w:rsid w:val="00AF0F40"/>
    <w:rsid w:val="00B0192A"/>
    <w:rsid w:val="00B13BD8"/>
    <w:rsid w:val="00B17D62"/>
    <w:rsid w:val="00B17D92"/>
    <w:rsid w:val="00B27EA6"/>
    <w:rsid w:val="00B64B4F"/>
    <w:rsid w:val="00B7484D"/>
    <w:rsid w:val="00B93D7E"/>
    <w:rsid w:val="00B970DB"/>
    <w:rsid w:val="00B973EB"/>
    <w:rsid w:val="00BA51D8"/>
    <w:rsid w:val="00BA6501"/>
    <w:rsid w:val="00BD680C"/>
    <w:rsid w:val="00BD7FE6"/>
    <w:rsid w:val="00BE2216"/>
    <w:rsid w:val="00BE4348"/>
    <w:rsid w:val="00BF0B30"/>
    <w:rsid w:val="00C1721B"/>
    <w:rsid w:val="00C23B03"/>
    <w:rsid w:val="00C3006B"/>
    <w:rsid w:val="00C34431"/>
    <w:rsid w:val="00C36BE7"/>
    <w:rsid w:val="00C37147"/>
    <w:rsid w:val="00C442F2"/>
    <w:rsid w:val="00C45C41"/>
    <w:rsid w:val="00C72DB5"/>
    <w:rsid w:val="00C7388D"/>
    <w:rsid w:val="00C84B21"/>
    <w:rsid w:val="00C9290A"/>
    <w:rsid w:val="00CA350B"/>
    <w:rsid w:val="00CB28B7"/>
    <w:rsid w:val="00CB34D0"/>
    <w:rsid w:val="00CB61B3"/>
    <w:rsid w:val="00CD1F44"/>
    <w:rsid w:val="00CD72C6"/>
    <w:rsid w:val="00CE02D2"/>
    <w:rsid w:val="00CE3120"/>
    <w:rsid w:val="00CE63BF"/>
    <w:rsid w:val="00CF3097"/>
    <w:rsid w:val="00D037FE"/>
    <w:rsid w:val="00D03F18"/>
    <w:rsid w:val="00D11014"/>
    <w:rsid w:val="00D2053E"/>
    <w:rsid w:val="00D24098"/>
    <w:rsid w:val="00D252AA"/>
    <w:rsid w:val="00D310E8"/>
    <w:rsid w:val="00D43808"/>
    <w:rsid w:val="00D44930"/>
    <w:rsid w:val="00D47940"/>
    <w:rsid w:val="00D47F2B"/>
    <w:rsid w:val="00D538C6"/>
    <w:rsid w:val="00D608A6"/>
    <w:rsid w:val="00D660A0"/>
    <w:rsid w:val="00D670DD"/>
    <w:rsid w:val="00D70A00"/>
    <w:rsid w:val="00D726D8"/>
    <w:rsid w:val="00D76E7B"/>
    <w:rsid w:val="00D839AD"/>
    <w:rsid w:val="00DA2558"/>
    <w:rsid w:val="00DA3528"/>
    <w:rsid w:val="00DA5FFB"/>
    <w:rsid w:val="00DB2065"/>
    <w:rsid w:val="00DC3984"/>
    <w:rsid w:val="00DD14AC"/>
    <w:rsid w:val="00DD1995"/>
    <w:rsid w:val="00DD37E4"/>
    <w:rsid w:val="00DD41B9"/>
    <w:rsid w:val="00DE0119"/>
    <w:rsid w:val="00DE441A"/>
    <w:rsid w:val="00DF44CF"/>
    <w:rsid w:val="00E05DAE"/>
    <w:rsid w:val="00E10F61"/>
    <w:rsid w:val="00E11E30"/>
    <w:rsid w:val="00E1549B"/>
    <w:rsid w:val="00E219EB"/>
    <w:rsid w:val="00E25671"/>
    <w:rsid w:val="00E30B50"/>
    <w:rsid w:val="00E3247F"/>
    <w:rsid w:val="00E447D3"/>
    <w:rsid w:val="00E52881"/>
    <w:rsid w:val="00E63889"/>
    <w:rsid w:val="00E64620"/>
    <w:rsid w:val="00E723C9"/>
    <w:rsid w:val="00E75015"/>
    <w:rsid w:val="00E77230"/>
    <w:rsid w:val="00E83293"/>
    <w:rsid w:val="00E84A21"/>
    <w:rsid w:val="00E84D27"/>
    <w:rsid w:val="00E95581"/>
    <w:rsid w:val="00EA3469"/>
    <w:rsid w:val="00EB2FD6"/>
    <w:rsid w:val="00EB7365"/>
    <w:rsid w:val="00EC04FC"/>
    <w:rsid w:val="00EC166D"/>
    <w:rsid w:val="00EE15DA"/>
    <w:rsid w:val="00EF01B2"/>
    <w:rsid w:val="00EF1960"/>
    <w:rsid w:val="00F01179"/>
    <w:rsid w:val="00F10CBF"/>
    <w:rsid w:val="00F23BCD"/>
    <w:rsid w:val="00F26083"/>
    <w:rsid w:val="00F27FE6"/>
    <w:rsid w:val="00F54098"/>
    <w:rsid w:val="00F5482B"/>
    <w:rsid w:val="00F56281"/>
    <w:rsid w:val="00F703E6"/>
    <w:rsid w:val="00F70C43"/>
    <w:rsid w:val="00F80087"/>
    <w:rsid w:val="00F82E5E"/>
    <w:rsid w:val="00FB5493"/>
    <w:rsid w:val="00FB7380"/>
    <w:rsid w:val="00FB7E1B"/>
    <w:rsid w:val="00FC0C9D"/>
    <w:rsid w:val="00FC1274"/>
    <w:rsid w:val="00FC46CF"/>
    <w:rsid w:val="00FC54D8"/>
    <w:rsid w:val="00FC79B6"/>
    <w:rsid w:val="00FD1656"/>
    <w:rsid w:val="00FE0B41"/>
    <w:rsid w:val="00FE1AF5"/>
    <w:rsid w:val="00FE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CB"/>
    <w:rPr>
      <w:sz w:val="24"/>
    </w:rPr>
  </w:style>
  <w:style w:type="paragraph" w:styleId="1">
    <w:name w:val="heading 1"/>
    <w:basedOn w:val="a"/>
    <w:next w:val="a"/>
    <w:link w:val="10"/>
    <w:qFormat/>
    <w:rsid w:val="00F703E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6BCB"/>
    <w:rPr>
      <w:b/>
      <w:bCs/>
      <w:sz w:val="19"/>
      <w:szCs w:val="19"/>
    </w:rPr>
  </w:style>
  <w:style w:type="paragraph" w:styleId="2">
    <w:name w:val="Body Text 2"/>
    <w:basedOn w:val="a"/>
    <w:semiHidden/>
    <w:rsid w:val="00516BCB"/>
    <w:rPr>
      <w:b/>
      <w:bCs/>
      <w:sz w:val="19"/>
      <w:szCs w:val="19"/>
      <w:u w:val="single"/>
    </w:rPr>
  </w:style>
  <w:style w:type="paragraph" w:styleId="3">
    <w:name w:val="Body Text 3"/>
    <w:basedOn w:val="a"/>
    <w:semiHidden/>
    <w:rsid w:val="00516BCB"/>
    <w:rPr>
      <w:b/>
      <w:sz w:val="22"/>
      <w:szCs w:val="22"/>
    </w:rPr>
  </w:style>
  <w:style w:type="paragraph" w:styleId="a4">
    <w:name w:val="Body Text Indent"/>
    <w:basedOn w:val="a"/>
    <w:semiHidden/>
    <w:rsid w:val="00516BCB"/>
    <w:pPr>
      <w:ind w:left="420"/>
      <w:jc w:val="both"/>
    </w:pPr>
    <w:rPr>
      <w:bCs/>
    </w:rPr>
  </w:style>
  <w:style w:type="paragraph" w:styleId="a5">
    <w:name w:val="footer"/>
    <w:basedOn w:val="a"/>
    <w:semiHidden/>
    <w:rsid w:val="00516BC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16BCB"/>
  </w:style>
  <w:style w:type="table" w:styleId="a7">
    <w:name w:val="Table Grid"/>
    <w:basedOn w:val="a1"/>
    <w:rsid w:val="001055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088E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5E013B"/>
    <w:pPr>
      <w:ind w:firstLine="709"/>
      <w:jc w:val="both"/>
    </w:pPr>
    <w:rPr>
      <w:szCs w:val="24"/>
    </w:rPr>
  </w:style>
  <w:style w:type="paragraph" w:styleId="ab">
    <w:name w:val="List Paragraph"/>
    <w:aliases w:val="List Paragraph,List Paragraph1,DTG Текст"/>
    <w:basedOn w:val="a"/>
    <w:link w:val="ac"/>
    <w:uiPriority w:val="34"/>
    <w:qFormat/>
    <w:rsid w:val="00FB7E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03E6"/>
    <w:rPr>
      <w:b/>
      <w:bCs/>
      <w:sz w:val="24"/>
      <w:szCs w:val="24"/>
    </w:rPr>
  </w:style>
  <w:style w:type="paragraph" w:customStyle="1" w:styleId="indentless">
    <w:name w:val="indentless"/>
    <w:basedOn w:val="a"/>
    <w:qFormat/>
    <w:rsid w:val="00F703E6"/>
    <w:pPr>
      <w:jc w:val="both"/>
    </w:pPr>
    <w:rPr>
      <w:szCs w:val="24"/>
      <w:lang w:val="en-US" w:eastAsia="en-US"/>
    </w:rPr>
  </w:style>
  <w:style w:type="character" w:customStyle="1" w:styleId="DLSVAR">
    <w:name w:val="DLSVAR"/>
    <w:rsid w:val="00F703E6"/>
    <w:rPr>
      <w:strike w:val="0"/>
      <w:dstrike w:val="0"/>
      <w:color w:val="auto"/>
      <w:u w:val="none"/>
      <w:effect w:val="none"/>
      <w:vertAlign w:val="baseline"/>
    </w:rPr>
  </w:style>
  <w:style w:type="character" w:customStyle="1" w:styleId="DLSFMT">
    <w:name w:val="DLSFMT"/>
    <w:rsid w:val="00F703E6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paragraph" w:customStyle="1" w:styleId="ad">
    <w:name w:val="Абзац с интервалом"/>
    <w:basedOn w:val="a"/>
    <w:link w:val="ae"/>
    <w:uiPriority w:val="99"/>
    <w:rsid w:val="00F703E6"/>
    <w:pPr>
      <w:spacing w:before="120" w:after="120"/>
      <w:jc w:val="both"/>
    </w:pPr>
    <w:rPr>
      <w:rFonts w:ascii="Arial" w:hAnsi="Arial"/>
      <w:szCs w:val="24"/>
    </w:rPr>
  </w:style>
  <w:style w:type="character" w:customStyle="1" w:styleId="ae">
    <w:name w:val="Абзац с интервалом Знак"/>
    <w:link w:val="ad"/>
    <w:uiPriority w:val="99"/>
    <w:locked/>
    <w:rsid w:val="00F703E6"/>
    <w:rPr>
      <w:rFonts w:ascii="Arial" w:hAnsi="Arial"/>
      <w:sz w:val="24"/>
      <w:szCs w:val="24"/>
    </w:rPr>
  </w:style>
  <w:style w:type="paragraph" w:customStyle="1" w:styleId="11">
    <w:name w:val="Основной текст1"/>
    <w:basedOn w:val="a"/>
    <w:rsid w:val="00F703E6"/>
    <w:pPr>
      <w:jc w:val="both"/>
    </w:pPr>
    <w:rPr>
      <w:rFonts w:ascii="Times New Roman CYR" w:hAnsi="Times New Roman CYR"/>
      <w:sz w:val="22"/>
    </w:rPr>
  </w:style>
  <w:style w:type="paragraph" w:styleId="af">
    <w:name w:val="No Spacing"/>
    <w:uiPriority w:val="99"/>
    <w:qFormat/>
    <w:rsid w:val="00642983"/>
  </w:style>
  <w:style w:type="character" w:customStyle="1" w:styleId="ac">
    <w:name w:val="Абзац списка Знак"/>
    <w:aliases w:val="List Paragraph Знак,List Paragraph1 Знак,DTG Текст Знак"/>
    <w:link w:val="ab"/>
    <w:uiPriority w:val="34"/>
    <w:locked/>
    <w:rsid w:val="00225BF0"/>
    <w:rPr>
      <w:sz w:val="24"/>
    </w:rPr>
  </w:style>
  <w:style w:type="character" w:styleId="af0">
    <w:name w:val="Strong"/>
    <w:basedOn w:val="a0"/>
    <w:uiPriority w:val="22"/>
    <w:qFormat/>
    <w:rsid w:val="00130843"/>
    <w:rPr>
      <w:b/>
      <w:bCs/>
    </w:rPr>
  </w:style>
  <w:style w:type="paragraph" w:customStyle="1" w:styleId="ConsPlusNormal">
    <w:name w:val="ConsPlusNormal"/>
    <w:rsid w:val="000B319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57EEB413361F07335230645A36157E0D689FAB4C14F48D2CF551361514A6CCB383575C58439694685E1E19046F004043D4AA6121CDE4BjF21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A1ADEF-67F3-42AE-9DC9-948CA76C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  N  18</vt:lpstr>
    </vt:vector>
  </TitlesOfParts>
  <Company>ЗАО "Электроконтакт"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  N  18</dc:title>
  <dc:creator>1</dc:creator>
  <cp:lastModifiedBy>Смирнова Татьяна Викторовна</cp:lastModifiedBy>
  <cp:revision>4</cp:revision>
  <cp:lastPrinted>2021-06-02T12:01:00Z</cp:lastPrinted>
  <dcterms:created xsi:type="dcterms:W3CDTF">2021-06-02T11:43:00Z</dcterms:created>
  <dcterms:modified xsi:type="dcterms:W3CDTF">2021-06-03T11:31:00Z</dcterms:modified>
</cp:coreProperties>
</file>